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EisAusbV — Zwischenprüfung</w:t>
      </w:r>
    </w:p>
    <w:p>
      <w:r>
        <w:rPr>
          <w:color w:val="555555"/>
          <w:sz w:val="18"/>
        </w:rPr>
        <w:t xml:space="preserve">Speiseeisfachkraftausbildungsverordnung</w:t>
      </w:r>
    </w:p>
    <w:p>
      <w:r>
        <w:rPr>
          <w:color w:val="555555"/>
          <w:sz w:val="18"/>
        </w:rPr>
        <w:t xml:space="preserve">Historische Fassung: Stand 10.06.2019 bis 01.08.2019. Dies ist nicht die aktuelle Fassung.</w:t>
      </w:r>
    </w:p>
    <w:p>
      <w:r>
        <w:t xml:space="preserve">(1) Zur Ermittlung des Ausbildungsstandes ist eine Zwischenprüfung durchzuführen. Sie soll nach dem ersten Ausbildungsjahr stattfinden.</w:t>
      </w:r>
    </w:p>
    <w:p>
      <w:r>
        <w:t xml:space="preserve">(2) Die Zwischenprüfung erstreckt sich auf die in der Anlage für das erste Ausbildungsjahr aufgeführten Fertigkeiten, Kenntnisse und Fähigkeiten sowie auf den im Berufsschulunterricht zu vermittelnden Lehrstoff, soweit er für die Berufsausbildung wesentlich ist.</w:t>
      </w:r>
    </w:p>
    <w:p>
      <w:r>
        <w:t xml:space="preserve">(3) In höchstens drei Stunden soll der Prüfling eine praktische Aufgabe bearbeiten. Dabei soll er zeigen, dass er Arbeiten planen, durchführen und präsentieren, die Ergebnisse kontrollieren und Gesichtspunkte der Hygiene, des Umweltschutzes, der Wirtschaftlichkeit und der Gästeorientierung berücksichtigen kann. Hierfür kommen insbesondere folgende Gebiete in Betracht:</w:t>
      </w:r>
    </w:p>
    <w:p>
      <w:pPr>
        <w:ind w:left="420"/>
      </w:pPr>
      <w:r>
        <w:t xml:space="preserve">1. Planen von Arbeitsschritten,</w:t>
      </w:r>
    </w:p>
    <w:p>
      <w:pPr>
        <w:ind w:left="420"/>
      </w:pPr>
      <w:r>
        <w:t xml:space="preserve">2. Anwenden von Arbeitstechniken und</w:t>
      </w:r>
    </w:p>
    <w:p>
      <w:pPr>
        <w:ind w:left="420"/>
      </w:pPr>
      <w:r>
        <w:t xml:space="preserve">3. Präsentieren von Produkten.</w:t>
      </w:r>
    </w:p>
    <w:p>
      <w:r>
        <w:rPr>
          <w:color w:val="555555"/>
          <w:sz w:val="17"/>
        </w:rPr>
        <w:t xml:space="preserve">Zitiervorschlag: § 6 EisAusbV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https://recht.nulegal.eu/gesetze/EisAusbV/6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