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EisAusbV — Struktur und Inhalte der Berufsausbildung</w:t>
      </w:r>
    </w:p>
    <w:p>
      <w:r>
        <w:rPr>
          <w:color w:val="555555"/>
          <w:sz w:val="18"/>
        </w:rPr>
        <w:t xml:space="preserve">Speiseeisfachkraftausbildungsverordnung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(1) Die Berufsausbildung zur Fachkraft für Speiseeis gliedert sich in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integrative Fertigkeiten, Kenntnisse und Fähigkeiten.</w:t>
      </w:r>
    </w:p>
    <w:p>
      <w:r>
        <w:t xml:space="preserve">(2) Berufsprofilgebende Fertigkeiten, Kenntnisse und Fähigkeiten sind:</w:t>
      </w:r>
    </w:p>
    <w:p>
      <w:pPr>
        <w:ind w:left="420"/>
      </w:pPr>
      <w:r>
        <w:t xml:space="preserve">1. Umgang mit Gästen; Beratung und Verkauf,</w:t>
      </w:r>
    </w:p>
    <w:p>
      <w:pPr>
        <w:ind w:left="420"/>
      </w:pPr>
      <w:r>
        <w:t xml:space="preserve">2. Einsetzen von Geräten, Maschinen und Gebrauchsgütern; Arbeitsplanung,</w:t>
      </w:r>
    </w:p>
    <w:p>
      <w:pPr>
        <w:ind w:left="420"/>
      </w:pPr>
      <w:r>
        <w:t xml:space="preserve">3. Hygiene,</w:t>
      </w:r>
    </w:p>
    <w:p>
      <w:pPr>
        <w:ind w:left="420"/>
      </w:pPr>
      <w:r>
        <w:t xml:space="preserve">4. Küchenbereich,</w:t>
      </w:r>
    </w:p>
    <w:p>
      <w:pPr>
        <w:ind w:left="420"/>
      </w:pPr>
      <w:r>
        <w:t xml:space="preserve">5. Servicebereich,</w:t>
      </w:r>
    </w:p>
    <w:p>
      <w:pPr>
        <w:ind w:left="420"/>
      </w:pPr>
      <w:r>
        <w:t xml:space="preserve">6. Büroorganisation und -kommunikation,</w:t>
      </w:r>
    </w:p>
    <w:p>
      <w:pPr>
        <w:ind w:left="420"/>
      </w:pPr>
      <w:r>
        <w:t xml:space="preserve">7. Warenwirtschaft,</w:t>
      </w:r>
    </w:p>
    <w:p>
      <w:pPr>
        <w:ind w:left="420"/>
      </w:pPr>
      <w:r>
        <w:t xml:space="preserve">8. Werbung und Verkaufsförderung,</w:t>
      </w:r>
    </w:p>
    <w:p>
      <w:pPr>
        <w:ind w:left="420"/>
      </w:pPr>
      <w:r>
        <w:t xml:space="preserve">9. Wirtschaftsdienst,</w:t>
      </w:r>
    </w:p>
    <w:p>
      <w:pPr>
        <w:ind w:left="420"/>
      </w:pPr>
      <w:r>
        <w:t xml:space="preserve">10. Herstellen von Speiseeis,</w:t>
      </w:r>
    </w:p>
    <w:p>
      <w:pPr>
        <w:ind w:left="420"/>
      </w:pPr>
      <w:r>
        <w:t xml:space="preserve">11. Verarbeiten von Speiseeis sowie Gestalten von Erzeugnissen,</w:t>
      </w:r>
    </w:p>
    <w:p>
      <w:pPr>
        <w:ind w:left="420"/>
      </w:pPr>
      <w:r>
        <w:t xml:space="preserve">12. kaufmännische und wirtschaftliche Grundlagen zum Führen eines Eiscafés sowie</w:t>
      </w:r>
    </w:p>
    <w:p>
      <w:pPr>
        <w:ind w:left="420"/>
      </w:pPr>
      <w:r>
        <w:t xml:space="preserve">13. Planung und Kontrolle von Kosten und Leistungen.</w:t>
      </w:r>
    </w:p>
    <w:p>
      <w:r>
        <w:t xml:space="preserve">(3) Integrative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Umweltschutz.</w:t>
      </w:r>
    </w:p>
    <w:p>
      <w:r>
        <w:rPr>
          <w:color w:val="555555"/>
          <w:sz w:val="17"/>
        </w:rPr>
        <w:t xml:space="preserve">Zitiervorschlag: § 4 EisAusbV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https://recht.nulegal.eu/gesetze/EisAusbV/4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