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EinsatzUV — Inkrafttreten</w:t>
      </w:r>
    </w:p>
    <w:p>
      <w:r>
        <w:rPr>
          <w:color w:val="555555"/>
          <w:sz w:val="18"/>
        </w:rPr>
        <w:t xml:space="preserve">Einsatzunfallverordnung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3 EinsatzUV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https://recht.nulegal.eu/gesetze/EinsatzUV/3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