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EinkFachwPrV — Inkrafttreten, Außerkrafttreten</w:t>
      </w:r>
    </w:p>
    <w:p>
      <w:r>
        <w:rPr>
          <w:color w:val="555555"/>
          <w:sz w:val="18"/>
        </w:rPr>
        <w:t xml:space="preserve">Verordnung über die Prüfung zum anerkannten Fortbildungsabschluss Geprüfter Fachwirt für Einkauf und Geprüfte Fachwirtin für Einkauf</w:t>
      </w:r>
    </w:p>
    <w:p>
      <w:r>
        <w:rPr>
          <w:color w:val="555555"/>
          <w:sz w:val="18"/>
        </w:rPr>
        <w:t xml:space="preserve">Historische Fassung: Stand 10.01.2020 bis 24.12.2020. Dies ist nicht die aktuelle Fassung.</w:t>
      </w:r>
    </w:p>
    <w:p>
      <w:r>
        <w:t xml:space="preserve">Diese Verordnung tritt am 1. Januar 2015 in Kraft. Gleichzeitig tritt die Verordnung über die Prüfung zum anerkannten Abschluss Geprüfter Fachkaufmann Einkauf und Logistik/Geprüfte Fachkauffrau Einkauf und Logistik vom 31. Oktober 2001 (BGBl. I S. 2892), die durch Artikel 56 der Verordnung vom 26. März 2014 (BGBl. I S. 274) geändert worden ist, außer Kraft.</w:t>
      </w:r>
    </w:p>
    <w:p>
      <w:r>
        <w:rPr>
          <w:color w:val="555555"/>
          <w:sz w:val="17"/>
        </w:rPr>
        <w:t xml:space="preserve">Zitiervorschlag: § 12 EinkFachwPrV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https://recht.nulegal.eu/gesetze/EinkFachwPrV/12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