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EinkFachwBAProPPrV — Inkrafttreten, Außerkrafttreten</w:t>
      </w:r>
    </w:p>
    <w:p>
      <w:r>
        <w:rPr>
          <w:color w:val="555555"/>
          <w:sz w:val="18"/>
        </w:rPr>
        <w:t xml:space="preserve">Einkaufsfachwirt-Bachelor Professional in Procurement-Prüfungsverordnung</w:t>
      </w:r>
    </w:p>
    <w:p>
      <w:r>
        <w:rPr>
          <w:color w:val="555555"/>
          <w:sz w:val="18"/>
        </w:rPr>
        <w:t xml:space="preserve">Stand: 24.12.2020 (konsolidierte Textfassung, kein amtliches Inkrafttretensdatum)</w:t>
      </w:r>
    </w:p>
    <w:p>
      <w:r>
        <w:t xml:space="preserve">Diese Verordnung tritt am Tag nach der Verkündung in Kraft. Gleichzeitig tritt die Verordnung über die Prüfung zum anerkannten Fortbildungsabschluss Geprüfter Fachwirt für Einkauf und Geprüfte Fachwirtin für Einkauf vom 21. August 2014 (BGBl. I S. 1466), die durch Artikel 75 der Verordnung vom 9. Dezember 2019 (BGBl. I S. 2153) geändert worden ist, außer Kraft.</w:t>
      </w:r>
    </w:p>
    <w:p>
      <w:r>
        <w:rPr>
          <w:color w:val="555555"/>
          <w:sz w:val="17"/>
        </w:rPr>
        <w:t xml:space="preserve">Zitiervorschlag: § 12 EinkFachwBAProPPrV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https://recht.nulegal.eu/gesetze/EinkFachwBAProPPrV/12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