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EinglUVO (Sachsen) — Inkrafttreten</w:t>
      </w:r>
    </w:p>
    <w:p>
      <w:r>
        <w:rPr>
          <w:color w:val="555555"/>
          <w:sz w:val="18"/>
        </w:rPr>
        <w:t xml:space="preserve">Eingliederungshilfe-Untersuchungsverordnung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28. August 2020</w:t>
      </w:r>
    </w:p>
    <w:p>
      <w:r>
        <w:t xml:space="preserve">Die Staatsministerin für Soziales und Gesellschaftlichen Zusammenhalt</w:t>
      </w:r>
    </w:p>
    <w:p>
      <w:r>
        <w:t xml:space="preserve">Petra Köpping</w:t>
      </w:r>
    </w:p>
    <w:p>
      <w:r>
        <w:rPr>
          <w:color w:val="555555"/>
          <w:sz w:val="17"/>
        </w:rPr>
        <w:t xml:space="preserve">Zitiervorschlag: § 6 EinglUVO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https://recht.nulegal.eu/gesetze/EinglUVO/6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