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EinglMV 2022 — Verteilungsmaßstäbe für die Mittel für Verwaltungskosten</w:t>
      </w:r>
    </w:p>
    <w:p>
      <w:r>
        <w:rPr>
          <w:color w:val="555555"/>
          <w:sz w:val="18"/>
        </w:rPr>
        <w:t xml:space="preserve">Eingliederungsmittel-Verordnung 2022</w:t>
      </w:r>
    </w:p>
    <w:p>
      <w:r>
        <w:rPr>
          <w:color w:val="555555"/>
          <w:sz w:val="18"/>
        </w:rPr>
        <w:t xml:space="preserve">Historische Fassung: Stand 06.07.2022 bis 01.01.2023. Dies ist nicht die aktuelle Fassung.</w:t>
      </w:r>
    </w:p>
    <w:p>
      <w:r>
        <w:t xml:space="preserve">(1) Die Verteilung der im Bundeshaushalt 2022 in Kapitel 1101 Titelgruppe 01 Titel 636 13 für Verwaltungskosten für die Durchführung der Grundsicherung für Arbeitsuchende veranschlagten Mittel und der nach § 1 Absatz 1 Satz 3 zusätzlich eingesetzten Mittel erfolgt nach den in den Absätzen 2 bis 6 festgelegten anderen und ergänzenden Maßstäben.</w:t>
      </w:r>
    </w:p>
    <w:p>
      <w:r>
        <w:t xml:space="preserve">(2) 2 Millionen Euro werden für die Abwicklung des Bundesprogramms Soziale Teilhabe am Arbeitsmarkt und des Programms zum Abbau von Langzeitarbeitslosigkeit des Europäischen Sozialfonds für Deutschland einbehalten.</w:t>
      </w:r>
    </w:p>
    <w:p>
      <w:r>
        <w:t xml:space="preserve">(3) 7,38 Millionen Euro werden für überregionale Sonderbedarfe einbehalten.</w:t>
      </w:r>
    </w:p>
    <w:p>
      <w:r>
        <w:t xml:space="preserve">(4) Der Bundesagentur für Arbeit werden für die Durchführung von überörtlich wahrzunehmenden Aufgaben, die alle Jobcenter betreffen, insgesamt 24,4239 Millionen Euro gesondert zugewiesen. Diese Aufgaben umfassen</w:t>
      </w:r>
    </w:p>
    <w:p>
      <w:pPr>
        <w:ind w:left="420"/>
      </w:pPr>
      <w:r>
        <w:t xml:space="preserve">1. die Datenerhebung und -verarbeitung sowie die Erstellung der Statistik und Übermittlung statistischer Daten nach den §§ 51b und 53 des Zweiten Buches Sozialgesetzbuch,</w:t>
      </w:r>
    </w:p>
    <w:p>
      <w:pPr>
        <w:ind w:left="420"/>
      </w:pPr>
      <w:r>
        <w:t xml:space="preserve">2. die Erstattung des Aufwands für den automatisierten Datenabgleich nach § 52 Absatz 4 des Zweiten Buches Sozialgesetzbuch in Verbindung mit § 5 der Grundsicherungs-Datenabgleichsverordnung vom 27. Juli 2005 (BGBl. I S. 2273), die zuletzt durch Artikel 1 der Verordnung vom 30. November 2017 (BGBl. I S. 3826) geändert worden ist,</w:t>
      </w:r>
    </w:p>
    <w:p>
      <w:pPr>
        <w:ind w:left="420"/>
      </w:pPr>
      <w:r>
        <w:t xml:space="preserve">3. die Erstattung der Kosten für Begutachtungen durch den Medizinischen Dienst der Krankenversicherung nach § 56 Absatz 2 des Zweiten Buches Sozialgesetzbuch,</w:t>
      </w:r>
    </w:p>
    <w:p>
      <w:pPr>
        <w:ind w:left="420"/>
      </w:pPr>
      <w:r>
        <w:t xml:space="preserve">4. die Bereitstellung des Fachverfahrens zur internen Steuerung der Jobcenter und</w:t>
      </w:r>
    </w:p>
    <w:p>
      <w:pPr>
        <w:ind w:left="420"/>
      </w:pPr>
      <w:r>
        <w:t xml:space="preserve">5. die Verarbeitung und Übermittlung von Daten für die Ausbildungsvermittlung.</w:t>
      </w:r>
    </w:p>
    <w:p>
      <w:r>
        <w:t xml:space="preserve">(5) Zur Verteilung der Mittel nach Absatz 1 abzüglich der Mittel nach den Absätzen 2 bis 4 werden für jedes Jobcenter die folgenden beiden Werte miteinander verglichen:</w:t>
      </w:r>
    </w:p>
    <w:p>
      <w:pPr>
        <w:ind w:left="420"/>
      </w:pPr>
      <w:r>
        <w:t xml:space="preserve">1. die durchschnittliche Zahl der in seinem Zuständigkeitsbereich zu betreuenden Bedarfsgemeinschaften nach § 7 Absatz 3 des Zweiten Buches Sozialgesetzbuch im Zeitraum Juli 2019 bis Juni 2020 und</w:t>
      </w:r>
    </w:p>
    <w:p>
      <w:pPr>
        <w:ind w:left="420"/>
      </w:pPr>
      <w:r>
        <w:t xml:space="preserve">2. die durchschnittliche Zahl der in seinem Zuständigkeitsbereich zu betreuenden Bedarfsgemeinschaften im Zeitraum Juli 2020 bis Juni 2021.</w:t>
      </w:r>
    </w:p>
    <w:p>
      <w:r>
        <w:t xml:space="preserve">Der prozentuale Anteil des jeweils höheren Werts (Maximalwert) des Jobcenters an der Summe der Maximalwerte aller Jobcenter bildet die Grundlage für die Verteilung der Mittel auf die Bundesagentur für Arbeit und die zugelassenen kommunalen Träger. Die Verteilung der Mittel erfolgt nach den in Anlage 4 genannten Prozentsätzen.</w:t>
      </w:r>
    </w:p>
    <w:p>
      <w:r>
        <w:t xml:space="preserve">(6) Die der Bundesagentur für Arbeit nach Absatz 5 zur Verfügung gestellten Mittel werden nach dem zu erwartenden Umfang der überörtlich und örtlich wahrzunehmenden Verwaltungsaufgaben auf die Zentrale der Bundesagentur für Arbeit und auf die gemeinsamen Einrichtungen verteilt. Die Zentrale der Bundesagentur für Arbeit erhält für überörtlich wahrzunehmende Verwaltungsaufgaben einen Betrag in Höhe von 142 Millionen Euro. Die verbleibenden Mittel werden auf Grundlage der ermittelten Maximalwerte auf die gemeinsamen Einrichtungen verteilt. Die Verteilung erfolgt nach den in Anlage 5 genannten Prozentsätzen. Soweit bis zum 31. August 2022 absehbar ist, dass Mittel nach Satz 2 nicht verausgabt werden, können diese unter Berücksichtigung regionaler Sonderbelastungen auf die gemeinsamen Einrichtungen verteilt werden.</w:t>
      </w:r>
    </w:p>
    <w:p>
      <w:r>
        <w:rPr>
          <w:color w:val="555555"/>
          <w:sz w:val="17"/>
        </w:rPr>
        <w:t xml:space="preserve">Zitiervorschlag: § 2 EinglMV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EinglMV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