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EgVG — Zuständigkeit</w:t>
      </w:r>
    </w:p>
    <w:p>
      <w:r>
        <w:rPr>
          <w:color w:val="555555"/>
          <w:sz w:val="18"/>
        </w:rPr>
        <w:t xml:space="preserve">Vorausschätzungsgesetz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für Wirtschaft und Energie erstellt die gesamtwirtschaftlichen Vorausschätzungen der Bundesregierung.</w:t>
      </w:r>
    </w:p>
    <w:p>
      <w:r>
        <w:t xml:space="preserve">(2) Die Erstellung der gesamtwirtschaftlichen Vorausschätzungen erfolgt im Einvernehmen mit dem Bundeskanzleramt, dem Bundesministerium der Finanzen, dem Bundesministerium für Arbeit und Soziales und dem Bundesministerium für Gesundheit.</w:t>
      </w:r>
    </w:p>
    <w:p>
      <w:r>
        <w:t xml:space="preserve">(3) Die Eckwerte der gesamtwirtschaftlichen Vorausschätzungen werden für die Jahresprojektion gemäß § 2 Absatz 1 Satz 2 Nummer 2 des Gesetzes zur Förderung der Stabilität und des Wachstums der Wirtschaft als Teil des Jahreswirtschaftsberichts der Bundesregierung, im Übrigen durch das Bundesministerium für Wirtschaft und Energie veröffentlicht.</w:t>
      </w:r>
    </w:p>
    <w:p>
      <w:r>
        <w:rPr>
          <w:color w:val="555555"/>
          <w:sz w:val="17"/>
        </w:rPr>
        <w:t xml:space="preserve">Zitiervorschlag: § 1 EgVG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https://recht.nulegal.eu/gesetze/EgVG/1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