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EdelstGrMstrV — Weitere Anforderungen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