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EdSchleifAusbV — Prüfungsbereich Industriediamanten schleifen</w:t>
      </w:r>
    </w:p>
    <w:p>
      <w:r>
        <w:rPr>
          <w:color w:val="555555"/>
          <w:sz w:val="18"/>
        </w:rPr>
        <w:t xml:space="preserve">Edelsteinschleiferausbildungsverordnung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Industriediamanten schleifen soll der Prüfling nachweisen, dass er in der Lage ist,</w:t>
      </w:r>
    </w:p>
    <w:p>
      <w:pPr>
        <w:ind w:left="420"/>
      </w:pPr>
      <w:r>
        <w:t xml:space="preserve">1. Arbeitsabläufe unter Berücksichtigung gestalterischer, wirtschaftlicher, ökologischer und zeitlicher Vorgaben zu planen und zu dokumentieren,</w:t>
      </w:r>
    </w:p>
    <w:p>
      <w:pPr>
        <w:ind w:left="420"/>
      </w:pPr>
      <w:r>
        <w:t xml:space="preserve">2. Qualitätsvorgaben einzuhalten und Kundenanforderungen zu beachten,</w:t>
      </w:r>
    </w:p>
    <w:p>
      <w:pPr>
        <w:ind w:left="420"/>
      </w:pPr>
      <w:r>
        <w:t xml:space="preserve">3. Vorschriften zur Arbeitssicherheit und zum Gesundheitsschutz einzuhalten und den Umweltschutz zu beachten,</w:t>
      </w:r>
    </w:p>
    <w:p>
      <w:pPr>
        <w:ind w:left="420"/>
      </w:pPr>
      <w:r>
        <w:t xml:space="preserve">4. Diamanten unter Beachtung der Eigenschaften und Besonderheiten, insbesondere im Hinblick auf Größe und Schliffformen, in Vorrichtungen einzusetzen und in Grundformen zu schleifen,</w:t>
      </w:r>
    </w:p>
    <w:p>
      <w:pPr>
        <w:ind w:left="420"/>
      </w:pPr>
      <w:r>
        <w:t xml:space="preserve">5. Diamanten für Werkzeuge nach Zeichnungen vorzuschleifen,</w:t>
      </w:r>
    </w:p>
    <w:p>
      <w:pPr>
        <w:ind w:left="420"/>
      </w:pPr>
      <w:r>
        <w:t xml:space="preserve">6. vorgeschliffene, in Werkzeuge eingespannte Diamanten nach Zeichnungen fertig zu schleifen und zu polieren und eine Funktionsprüfung des Werkzeugs durchzuführen,</w:t>
      </w:r>
    </w:p>
    <w:p>
      <w:pPr>
        <w:ind w:left="420"/>
      </w:pPr>
      <w:r>
        <w:t xml:space="preserve">7. Arbeitsergebnisse zu prüfen und</w:t>
      </w:r>
    </w:p>
    <w:p>
      <w:pPr>
        <w:ind w:left="420"/>
      </w:pPr>
      <w:r>
        <w:t xml:space="preserve">8. fachliche Zusammenhänge aufzuzeigen.</w:t>
      </w:r>
    </w:p>
    <w:p>
      <w:r>
        <w:t xml:space="preserve">(2) Der Prüfling soll drei Prüfungsstücke anfertigen und die Arbeitsabläufe mit praxisüblichen Unterlagen dokumentieren. Nach der Anfertigung wird mit dem Prüfling zu jedem Prüfungsstück ein auftragsbezogenes Fachgespräch geführt.</w:t>
      </w:r>
    </w:p>
    <w:p>
      <w:r>
        <w:t xml:space="preserve">(3) Die Prüfungszeit beträgt insgesamt 12 Stunden. Die drei auftragsbezogenen Fachgespräche dauern zusammen höchstens 20 Minuten.</w:t>
      </w:r>
    </w:p>
    <w:p>
      <w:r>
        <w:rPr>
          <w:color w:val="555555"/>
          <w:sz w:val="17"/>
        </w:rPr>
        <w:t xml:space="preserve">Zitiervorschlag: § 22 EdSchleifAusbV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https://recht.nulegal.eu/gesetze/EdSchleifAusbV/22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EdSchleifAusbV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