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EZulV 1976 — Berechnung der Zulage</w:t>
      </w:r>
    </w:p>
    <w:p>
      <w:r>
        <w:rPr>
          <w:color w:val="555555"/>
          <w:sz w:val="18"/>
        </w:rPr>
        <w:t xml:space="preserve">Erschwerniszulagenverordnung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Zulage wird nach Stunden berechnet. Die Zeiten sind für jeden Kalendertag zu ermitteln, und das Ergebnis ist zu runden. Dabei bleiben Zeiten von weniger als zehn Minuten unberücksichtigt; Zeiten von zehn bis dreißig Minuten werden auf eine halbe Stunde, von mehr als dreißig Minuten auf eine volle Stunde aufgerundet.</w:t>
      </w:r>
    </w:p>
    <w:p>
      <w:r>
        <w:t xml:space="preserve">(2) Als Tauchzeit gilt</w:t>
      </w:r>
    </w:p>
    <w:p>
      <w:pPr>
        <w:ind w:left="420"/>
      </w:pPr>
      <w:r>
        <w:t xml:space="preserve">1. für Helmtaucher die Zeit unter dem geschlossenen Taucherhelm,</w:t>
      </w:r>
    </w:p>
    <w:p>
      <w:pPr>
        <w:ind w:left="420"/>
      </w:pPr>
      <w:r>
        <w:t xml:space="preserve">2. für Schwimmtaucher die Zeit unter der Atemmaske,</w:t>
      </w:r>
    </w:p>
    <w:p>
      <w:pPr>
        <w:ind w:left="420"/>
      </w:pPr>
      <w:r>
        <w:t xml:space="preserve">3. bei Arbeiten in Druckkammern die Zeit von Beginn des Einschleusens bis zum Ende des Ausschleusens.</w:t>
      </w:r>
    </w:p>
    <w:p>
      <w:r>
        <w:rPr>
          <w:color w:val="555555"/>
          <w:sz w:val="17"/>
        </w:rPr>
        <w:t xml:space="preserve">Zitiervorschlag: § 9 EZulV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https://recht.nulegal.eu/gesetze/EZulV%201976/9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EZulV 1976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