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23i EZulV 1976 — Zulage für Verwendungen im militärischen Flugsicherungsbetriebsdienst und im Einsatzführungsdienst</w:t>
      </w:r>
    </w:p>
    <w:p>
      <w:r>
        <w:rPr>
          <w:color w:val="555555"/>
          <w:sz w:val="18"/>
        </w:rPr>
        <w:t xml:space="preserve">Erschwerniszulagenverordnung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Beamte und Soldaten im militärischen Flugsicherungsbetriebsdienst oder im Einsatzführungsdienst erhalten eine Zulage.</w:t>
      </w:r>
    </w:p>
    <w:p>
      <w:r>
        <w:t xml:space="preserve">(2) Eine monatliche Zulage in Höhe von 64,41 Euro erhält Flugberatungspersonal in Flugsicherungsstellen.</w:t>
      </w:r>
    </w:p>
    <w:p>
      <w:r>
        <w:t xml:space="preserve">(3) Eine monatliche Zulage in Höhe von 107,37 Euro erhält Flugberatungspersonal in zentralen Stellen oder bei der Flugbereitschaft des Bundesministeriums der Verteidigung, Flugdienstberatungsoffiziere sowie Einsatzführungsstabsoffiziere mit Radarführungslizenz als Aufsichtspersonal im Einsatzführungsdienst.</w:t>
      </w:r>
    </w:p>
    <w:p>
      <w:r>
        <w:t xml:space="preserve">(4) Eine monatliche Zulage, deren Höhe sich nach dem Belastungswert richtet, erhält</w:t>
      </w:r>
    </w:p>
    <w:p>
      <w:pPr>
        <w:ind w:left="420"/>
      </w:pPr>
      <w:r>
        <w:t xml:space="preserve">1. das Flugsicherungskontrollpersonal,</w:t>
      </w:r>
    </w:p>
    <w:p>
      <w:pPr>
        <w:ind w:left="420"/>
      </w:pPr>
      <w:r>
        <w:t xml:space="preserve">2. das lizenzierte Betriebspersonal des Einsatzführungsdienstes, das in militärischen Dienststellen bei der Erarbeitung der Luftlage sowie der Leitung von Luftfahrzeugen verwendet wird und über die örtliche Zulassung verfügt,</w:t>
      </w:r>
    </w:p>
    <w:p>
      <w:pPr>
        <w:ind w:left="420"/>
      </w:pPr>
      <w:r>
        <w:t xml:space="preserve">3. das übrige Personal des Einsatzführungsdienstes.</w:t>
      </w:r>
    </w:p>
    <w:p>
      <w:r>
        <w:t xml:space="preserve">Der Belastungswert errechnet sich aus den im Durchschnitt der letzten drei Kalenderjahre jährlich kontrollierten Flugbewegungen der jeweiligen Flugsicherungs- und Einsatzführungsdienststelle im Verhältnis zum eingesetzten Personal. Bei Platzschließungen von mehr als drei Monaten werden der Berechnung die im Kalenderjahr vor dem in Satz 2 genannten Zeitraum kontrollierten Flugbewegungen zugrunde gelegt.</w:t>
      </w:r>
    </w:p>
    <w:p>
      <w:r>
        <w:t xml:space="preserve">(5) Die Zulage nach Absatz 4 beträgt:</w:t>
      </w:r>
    </w:p>
    <w:p>
      <w:r>
        <w:rPr>
          <w:rFonts w:ascii="Courier New" w:hAnsi="Courier New"/>
          <w:sz w:val="17"/>
        </w:rPr>
        <w:t xml:space="preserve">Belastungswert (Gruppe)    Personalnach Absatz 4 Nummer 1 und 2    Personalnach Absatz 4 Nummer 3</w:t>
      </w:r>
    </w:p>
    <w:p>
      <w:r>
        <w:rPr>
          <w:rFonts w:ascii="Courier New" w:hAnsi="Courier New"/>
          <w:sz w:val="17"/>
        </w:rPr>
        <w:t xml:space="preserve">mehr als 1 000 (Gruppe I)    114,53 Euro    42,95 Euro</w:t>
      </w:r>
    </w:p>
    <w:p>
      <w:r>
        <w:rPr>
          <w:rFonts w:ascii="Courier New" w:hAnsi="Courier New"/>
          <w:sz w:val="17"/>
        </w:rPr>
        <w:t xml:space="preserve">mehr als 2 000 (Gruppe II)    143,16 Euro    57,26 Euro</w:t>
      </w:r>
    </w:p>
    <w:p>
      <w:r>
        <w:rPr>
          <w:rFonts w:ascii="Courier New" w:hAnsi="Courier New"/>
          <w:sz w:val="17"/>
        </w:rPr>
        <w:t xml:space="preserve">mehr als 4 500 (Gruppe III)    171,79 Euro    71,58 Euro</w:t>
      </w:r>
    </w:p>
    <w:p>
      <w:r>
        <w:rPr>
          <w:rFonts w:ascii="Courier New" w:hAnsi="Courier New"/>
          <w:sz w:val="17"/>
        </w:rPr>
        <w:t xml:space="preserve">mehr als 7 000 (Gruppe IV)    200,42 Euro    85,90 Euro</w:t>
      </w:r>
    </w:p>
    <w:p>
      <w:r>
        <w:t xml:space="preserve">Das Bundesministerium der Verteidigung legt die Zuordnung der betroffenen Dienststellen, einschließlich ihrer disloziert eingesetzten Truppenteile, zu den Gruppen jährlich fest.</w:t>
      </w:r>
    </w:p>
    <w:p>
      <w:r>
        <w:t xml:space="preserve">(6) Die Zulage wird neben der Fliegerzulage nach § 23f nur gewährt, soweit sie diese übersteigt.</w:t>
      </w:r>
    </w:p>
    <w:p>
      <w:r>
        <w:rPr>
          <w:color w:val="555555"/>
          <w:sz w:val="17"/>
        </w:rPr>
        <w:t xml:space="preserve">Zitiervorschlag: § 23i EZulV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https://recht.nulegal.eu/gesetze/EZulV%201976/23i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