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Schlußformel EWGSichV</w:t>
      </w:r>
    </w:p>
    <w:p>
      <w:r>
        <w:rPr>
          <w:color w:val="555555"/>
          <w:sz w:val="18"/>
        </w:rPr>
        <w:t xml:space="preserve">Verordnung über Sicherheiten für landwirtschaftliche 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Bundesrat hat zugestimmt. Der Bundesminister für Ernährung, Landwirtschaft und Forsten</w:t>
      </w:r>
    </w:p>
    <w:p>
      <w:r>
        <w:rPr>
          <w:color w:val="555555"/>
          <w:sz w:val="17"/>
        </w:rPr>
        <w:t xml:space="preserve">Zitiervorschlag: Schlußformel EWGSichV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https://recht.nulegal.eu/gesetze/EWGSichV/schlussformel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