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EWGSichV — Arten der Sicherheit</w:t>
      </w:r>
    </w:p>
    <w:p>
      <w:r>
        <w:rPr>
          <w:color w:val="555555"/>
          <w:sz w:val="18"/>
        </w:rPr>
        <w:t xml:space="preserve">Verordnung über Sicherheiten für landwirtschaftliche Erzeugnisse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Soweit in den in § 1 genannten Rechtsakten nichts anderes vorgeschrieben ist, erfolgt die Sicherheitsleistung durch Hinterlegung einer Geldsumme zugunsten oder durch selbstschuldnerische Bürgschaft gegenüber der Bundesrepublik Deutschland.</w:t>
      </w:r>
    </w:p>
    <w:p>
      <w:r>
        <w:t xml:space="preserve">(2) Die zuständige Stelle kann andere Arten von Sicherheiten nach Artikel 52 Absatz 2 der Durchführungsverordnung (EU) 2022/128 der Kommission vom 21. Dezember 2021 mit Durchführungsbestimmungen zur Verordnung (EU) 2021/2116 des Europäischen Parlaments und des Rates hinsichtlich der Zahlstellen und anderen Einrichtungen, der Finanzverwaltung, des Rechnungsabschlusses, der Kontrollen, der Sicherheiten und der Transparenz (ABl. L 20 vom 31.1.2022, S. 131) in der jeweils geltenden Fassung zulassen, wenn andernfalls die wirtschaftliche Existenz des Verpflichteten gefährdet wäre oder ein sonstiger besonderer Grund vorliegt.</w:t>
      </w:r>
    </w:p>
    <w:p>
      <w:r>
        <w:t xml:space="preserve">(3) Für Sicherheiten, die bei Dienststellen der Bundesfinanzverwaltung zu leisten sind, gelten die Vorschriften der Abgabenordnung sinngemäß, soweit die in § 1 genannten Rechtsakte nicht entgegenstehen.</w:t>
      </w:r>
    </w:p>
    <w:p>
      <w:r>
        <w:t xml:space="preserve">(4) Für das Leisten einer Sicherheit können die zuständigen Stellen Muster bekannt geben oder Vordrucke bereithalten. Soweit die zuständigen Stellen Muster bekannt geben oder Vordrucke bereithalten, sind diese zu verwenden.</w:t>
      </w:r>
    </w:p>
    <w:p>
      <w:r>
        <w:rPr>
          <w:color w:val="555555"/>
          <w:sz w:val="17"/>
        </w:rPr>
        <w:t xml:space="preserve">Zitiervorschlag: § 3 EWGSichV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https://recht.nulegal.eu/gesetze/EWGSichV/3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