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EVerkSiV</w:t>
      </w:r>
    </w:p>
    <w:p>
      <w:r>
        <w:rPr>
          <w:color w:val="555555"/>
          <w:sz w:val="18"/>
        </w:rPr>
        <w:t xml:space="preserve">Verordnung zur Sicherstellung des Eisenbahnverkehrs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4 EVerkSiV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https://recht.nulegal.eu/gesetze/EVerkSiV/4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