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EVTZDV (Bayern)</w:t>
      </w:r>
    </w:p>
    <w:p>
      <w:r>
        <w:rPr>
          <w:color w:val="555555"/>
          <w:sz w:val="18"/>
        </w:rPr>
        <w:t xml:space="preserve">EVTZ-Durchführungsverordnung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16. August 2017</w:t>
      </w:r>
    </w:p>
    <w:p>
      <w:r>
        <w:t xml:space="preserve">Bayerisches Staatsministerium für Wirtschaft und Medien, Energie und Technologie</w:t>
      </w:r>
    </w:p>
    <w:p>
      <w:r>
        <w:t xml:space="preserve">Ilse Aigner, Staatsministerin</w:t>
      </w:r>
    </w:p>
    <w:p>
      <w:r>
        <w:rPr>
          <w:color w:val="555555"/>
          <w:sz w:val="17"/>
        </w:rPr>
        <w:t xml:space="preserve">Zitiervorschlag: Schlussformel EVTZDV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https://recht.nulegal.eu/gesetze/EVTZDV/schlussformel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EVTZDV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