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EUVtrG</w:t>
      </w:r>
    </w:p>
    <w:p>
      <w:r>
        <w:rPr>
          <w:color w:val="555555"/>
          <w:sz w:val="18"/>
        </w:rPr>
        <w:t xml:space="preserve">Gesetz zum Vertrag vom 7. Februar 1992 über die Europäische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über die Europäische Union nach seinem Artikel R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3 EUVtrG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