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2 EU-Typ-BV — (zu § 5 Absatz 1 Nummer 3, Absatz 3 Nummer 1 und 7) Aufstellung der Anforderungen im Sinne des Anhanges II der Verordnung (EU) 2018/858 an Fahrzeuge, Systeme, Bauteile und selbstständige technische Einheiten</w:t>
      </w:r>
    </w:p>
    <w:p>
      <w:r>
        <w:rPr>
          <w:color w:val="555555"/>
          <w:sz w:val="18"/>
        </w:rPr>
        <w:t xml:space="preserve">EU-Typgenehmigungs-Bußgeldverordnung</w:t>
      </w:r>
    </w:p>
    <w:p>
      <w:r>
        <w:rPr>
          <w:color w:val="555555"/>
          <w:sz w:val="18"/>
        </w:rPr>
        <w:t xml:space="preserve">Stand: 21.03.2023 (konsolidierte Textfassung, kein amtliches Inkrafttretensdatum)</w:t>
      </w:r>
    </w:p>
    <w:p>
      <w:r>
        <w:t xml:space="preserve">(Fundstelle: BGBl. 2023 I Nr. 78, S. 10)</w:t>
      </w:r>
    </w:p>
    <w:p>
      <w:r>
        <w:rPr>
          <w:rFonts w:ascii="Courier New" w:hAnsi="Courier New"/>
          <w:sz w:val="17"/>
        </w:rPr>
        <w:t xml:space="preserve">lfd. Nummer    Bezeichnung EU-Verordnung    Artikel    in Verbindung mit</w:t>
      </w:r>
    </w:p>
    <w:p>
      <w:r>
        <w:rPr>
          <w:rFonts w:ascii="Courier New" w:hAnsi="Courier New"/>
          <w:sz w:val="17"/>
        </w:rPr>
        <w:t xml:space="preserve">1    Richtlinie 2005/64/EG        Anhang I</w:t>
      </w:r>
    </w:p>
    <w:p>
      <w:r>
        <w:rPr>
          <w:rFonts w:ascii="Courier New" w:hAnsi="Courier New"/>
          <w:sz w:val="17"/>
        </w:rPr>
        <w:t xml:space="preserve">2    Verordnung (EG) Nr. 715/2007        Anhang I</w:t>
      </w:r>
    </w:p>
    <w:p>
      <w:r>
        <w:rPr>
          <w:rFonts w:ascii="Courier New" w:hAnsi="Courier New"/>
          <w:sz w:val="17"/>
        </w:rPr>
        <w:t xml:space="preserve">3    Verordnung (EG) Nr. 595/2009        Anhang I</w:t>
      </w:r>
    </w:p>
    <w:p>
      <w:r>
        <w:rPr>
          <w:rFonts w:ascii="Courier New" w:hAnsi="Courier New"/>
          <w:sz w:val="17"/>
        </w:rPr>
        <w:t xml:space="preserve">4    Verordnung (EU) Nr. 540/2014        Anhang III</w:t>
      </w:r>
    </w:p>
    <w:p>
      <w:r>
        <w:rPr>
          <w:rFonts w:ascii="Courier New" w:hAnsi="Courier New"/>
          <w:sz w:val="17"/>
        </w:rPr>
        <w:t xml:space="preserve">5    Verordnung (EU) 2015/758    Artikel 5 Absatz 2 Unterabsatz 1 oder 2, Absatz 4 Satz 1, Absatz 6 oder 7 oder Artikel 6 Absatz 2 bis 11    </w:t>
      </w:r>
    </w:p>
    <w:p>
      <w:r>
        <w:rPr>
          <w:rFonts w:ascii="Courier New" w:hAnsi="Courier New"/>
          <w:sz w:val="17"/>
        </w:rPr>
        <w:t xml:space="preserve">6    Verordnung (EU) 2019/2144    Artikel 4 Absatz 5    </w:t>
      </w:r>
    </w:p>
    <w:p>
      <w:r>
        <w:rPr>
          <w:rFonts w:ascii="Courier New" w:hAnsi="Courier New"/>
          <w:sz w:val="17"/>
        </w:rPr>
        <w:t xml:space="preserve">6.1        Buchstabe a    Anhang II Abschnitt A</w:t>
      </w:r>
    </w:p>
    <w:p>
      <w:r>
        <w:rPr>
          <w:rFonts w:ascii="Courier New" w:hAnsi="Courier New"/>
          <w:sz w:val="17"/>
        </w:rPr>
        <w:t xml:space="preserve">6.2        Buchstabe b    Anhang II Abschnitt B</w:t>
      </w:r>
    </w:p>
    <w:p>
      <w:r>
        <w:rPr>
          <w:rFonts w:ascii="Courier New" w:hAnsi="Courier New"/>
          <w:sz w:val="17"/>
        </w:rPr>
        <w:t xml:space="preserve">6.3        Buchstabe c    Anhang II Abschnitt C</w:t>
      </w:r>
    </w:p>
    <w:p>
      <w:r>
        <w:rPr>
          <w:rFonts w:ascii="Courier New" w:hAnsi="Courier New"/>
          <w:sz w:val="17"/>
        </w:rPr>
        <w:t xml:space="preserve">6.4        Buchstabe d    Anhang II Abschnitt D</w:t>
      </w:r>
    </w:p>
    <w:p>
      <w:r>
        <w:rPr>
          <w:rFonts w:ascii="Courier New" w:hAnsi="Courier New"/>
          <w:sz w:val="17"/>
        </w:rPr>
        <w:t xml:space="preserve">6.5        Buchstabe e    Anhang II Abschnitt E</w:t>
      </w:r>
    </w:p>
    <w:p>
      <w:r>
        <w:rPr>
          <w:rFonts w:ascii="Courier New" w:hAnsi="Courier New"/>
          <w:sz w:val="17"/>
        </w:rPr>
        <w:t xml:space="preserve">6.6        Buchstabe f    Anhang II Abschnitt F</w:t>
      </w:r>
    </w:p>
    <w:p>
      <w:r>
        <w:rPr>
          <w:color w:val="555555"/>
          <w:sz w:val="17"/>
        </w:rPr>
        <w:t xml:space="preserve">Zitiervorschlag: Anlage 2 EU-Typ-BV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https://recht.nulegal.eu/gesetze/EU-Typ-BV/anlage-2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