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EStRGEG</w:t>
      </w:r>
    </w:p>
    <w:p>
      <w:r>
        <w:rPr>
          <w:color w:val="555555"/>
          <w:sz w:val="18"/>
        </w:rPr>
        <w:t xml:space="preserve">Einführungsgesetz zum Einkommensteuerreformgesetz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48 EStRGEG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https://recht.nulegal.eu/gesetze/EStRGEG/48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