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65 EStG — Andere Leistungen für Kinder</w:t>
      </w:r>
    </w:p>
    <w:p>
      <w:r>
        <w:rPr>
          <w:color w:val="555555"/>
          <w:sz w:val="18"/>
        </w:rPr>
        <w:t xml:space="preserve">Einkommensteuergesetz</w:t>
      </w:r>
    </w:p>
    <w:p>
      <w:r>
        <w:rPr>
          <w:color w:val="555555"/>
          <w:sz w:val="18"/>
        </w:rPr>
        <w:t xml:space="preserve">Stand: 23.12.2022 (konsolidierte Textfassung, kein amtliches Inkrafttretensdatum)</w:t>
      </w:r>
    </w:p>
    <w:p>
      <w:r>
        <w:t xml:space="preserve">1Kindergeld wird nicht für ein Kind gezahlt, für das eine der folgenden Leistungen zu zahlen ist oder bei entsprechender Antragstellung zu zahlen wäre:</w:t>
      </w:r>
    </w:p>
    <w:p>
      <w:pPr>
        <w:ind w:left="420"/>
      </w:pPr>
      <w:r>
        <w:t xml:space="preserve">1. Leistungen für Kinder, die im Ausland gewährt werden und dem Kindergeld oder der Kinderzulage aus der gesetzlichen Unfallversicherung nach § 217 Absatz 3 des Siebten Buches Sozialgesetzbuch in der bis zum 30. Juni 2020 geltenden Fassung oder dem Kinderzuschuss aus der gesetzlichen Rentenversicherung nach § 270 des Sechsten Buches Sozialgesetzbuch in der bis zum 16. November 2016 geltenden Fassung vergleichbar sind,</w:t>
      </w:r>
    </w:p>
    <w:p>
      <w:pPr>
        <w:ind w:left="420"/>
      </w:pPr>
      <w:r>
        <w:t xml:space="preserve">2. Leistungen für Kinder, die von einer zwischen- oder überstaatlichen Einrichtung gewährt werden und dem Kindergeld vergleichbar sind.</w:t>
      </w:r>
    </w:p>
    <w:p>
      <w:r>
        <w:t xml:space="preserve">2Soweit es für die Anwendung von Vorschriften dieses Gesetzes auf den Erhalt von Kindergeld ankommt, stehen die Leistungen nach Satz 1 dem Kindergeld gleich. 3Steht ein Berechtigter in einem Versicherungspflichtverhältnis zur Bundesagentur für Arbeit nach § 24 des Dritten Buches Sozialgesetzbuch oder ist er versicherungsfrei nach § 28 Absatz 1 Nummer 1 des Dritten Buches Sozialgesetzbuch oder steht er im Inland in einem öffentlich-rechtlichen Dienst- oder Amtsverhältnis, so wird sein Anspruch auf Kindergeld für ein Kind nicht nach Satz 1 Nummer 2 mit Rücksicht darauf ausgeschlossen, dass sein Ehegatte als Beamter, Ruhestandsbeamter oder sonstiger Bediensteter der Europäischen Union für das Kind Anspruch auf Kinderzulage hat.</w:t>
      </w:r>
    </w:p>
    <w:p>
      <w:r>
        <w:rPr>
          <w:color w:val="555555"/>
          <w:sz w:val="17"/>
        </w:rPr>
        <w:t xml:space="preserve">Zitiervorschlag: § 65 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https://recht.nulegal.eu/gesetze/EStG/65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