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ESchV (Bayern)</w:t>
      </w:r>
    </w:p>
    <w:p>
      <w:r>
        <w:rPr>
          <w:color w:val="555555"/>
          <w:sz w:val="18"/>
        </w:rPr>
        <w:t xml:space="preserve">Erosionsschutzverordnung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</w:t>
      </w:r>
    </w:p>
    <w:p>
      <w:r>
        <w:rPr>
          <w:color w:val="555555"/>
          <w:sz w:val="17"/>
        </w:rPr>
        <w:t xml:space="preserve">Zitiervorschlag: Eingangsformel ESchV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