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ERSTER_RUNDFUNKAEND_STV (Brandenburg)</w:t>
      </w:r>
    </w:p>
    <w:p>
      <w:r>
        <w:rPr>
          <w:color w:val="555555"/>
          <w:sz w:val="18"/>
        </w:rPr>
        <w:t xml:space="preserve">Gesetz über die Zustimmung zu dem Ersten Rundfunkänderungsstaatsvertrag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Bonn am 1. März 1994 unterzeichneten Ersten Rundfunkänderungsstaatsvertrag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§ 1 ERSTER_RUNDFUNKAEND_STV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