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EPlZuVO (Sachsen) — Zuständigkeiten der Landesdirektion Sachsen</w:t>
      </w:r>
    </w:p>
    <w:p>
      <w:r>
        <w:rPr>
          <w:color w:val="555555"/>
          <w:sz w:val="18"/>
        </w:rPr>
        <w:t xml:space="preserve">Eisenbahnplanfeststellungs-Zuständigkeitsverordnung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Landesdirektion Sachsen ist Anhörungs-, Planfeststellungs- und Plangenehmigungsbehörde für Verfahren nach § 18 des Allgemeinen Eisenbahngesetzes ( AEG ) vom 27. Dezember 1993 (BGBl. I S. 2378, 2396, 1994 I S. 2439), das zuletzt durch Artikel 8 des Gesetzes vom 26. Februar 2008 (BGBl. I S. 215, 217) geändert worden ist, in der jeweils geltenden Fassung, soweit es sich um Eisenbahnen handelt, die nicht Eisenbahnen des Bundes im Sinne von § 2 Abs. 6 AEG sind.</w:t>
      </w:r>
    </w:p>
    <w:p>
      <w:r>
        <w:t xml:space="preserve">(2) Die Landesdirektion Sachsen ist zuständige Behörde zur Durchführung des Anhörungsverfahrens nach § 3 Abs. 2 Satz 1 des Gesetzes über die Eisenbahnverkehrsverwaltung des Bundes ( Bundeseisenbahnverkehrsverwaltungsgesetz – BEVVG ) vom 27. Dezember 1993 (BGBl. I S. 2378, 2394), das zuletzt durch Artikel 2 des Gesetzes vom 16. April 2007 (BGBl. I S. 522, 527) geändert worden ist, in der jeweils geltenden Fassung.</w:t>
      </w:r>
    </w:p>
    <w:p>
      <w:r>
        <w:rPr>
          <w:color w:val="555555"/>
          <w:sz w:val="17"/>
        </w:rPr>
        <w:t xml:space="preserve">Zitiervorschlag: § 1 EPlZuVO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https://recht.nulegal.eu/gesetze/EPlZuVO/1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