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EPSPV — Wiederholungsprüfung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Eine nicht bestandene Prüfung darf zweimal wiederholt werden, jedoch jeweils frühestens sechs Monate nach Beendigung der vorangegangenen Prüfung.</w:t>
      </w:r>
    </w:p>
    <w:p>
      <w:r>
        <w:t xml:space="preserve">(2) Der Prüfling hat die Wiederholungsprüfung beim Eisenbahn-Bundesamt zu beantragen.</w:t>
      </w:r>
    </w:p>
    <w:p>
      <w:r>
        <w:t xml:space="preserve">(3) In der ersten Wiederholungsprüfung ist der Prüfling auf Antrag von einzelnen Teilprüfungen zu befreien, wenn er</w:t>
      </w:r>
    </w:p>
    <w:p>
      <w:pPr>
        <w:ind w:left="420"/>
      </w:pPr>
      <w:r>
        <w:t xml:space="preserve">1. in diesen Teilprüfungen in der nicht bestandenen Prüfung jeweils eine mindestens ausreichende Leistung erbracht hat und</w:t>
      </w:r>
    </w:p>
    <w:p>
      <w:pPr>
        <w:ind w:left="420"/>
      </w:pPr>
      <w:r>
        <w:t xml:space="preserve">2. innerhalb eines Jahres nach Beendigung der nicht bestandenen Prüfung die Wiederholungsprüfung beantragt hat.</w:t>
      </w:r>
    </w:p>
    <w:p>
      <w:r>
        <w:t xml:space="preserve">(4) Die zweite Wiederholungsprüfung erstreckt sich auf alle Teilprüfungen nach § 8 Absatz 1 entsprechend den Fachgebieten und Tätigkeiten nach § 2 der Eisenbahn-Prüfsachverständigenverordnung, für die die Anerkennung beantragt wird. Eine Anrechnung von früheren Prüfungsleistungen ist ausgeschlossen.</w:t>
      </w:r>
    </w:p>
    <w:p>
      <w:r>
        <w:rPr>
          <w:color w:val="555555"/>
          <w:sz w:val="17"/>
        </w:rPr>
        <w:t xml:space="preserve">Zitiervorschlag: § 16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