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EMitwV (Brandenburg) — Sitzungen des Bewohnerschaftsrates</w:t>
      </w:r>
    </w:p>
    <w:p>
      <w:r>
        <w:rPr>
          <w:color w:val="555555"/>
          <w:sz w:val="18"/>
        </w:rPr>
        <w:t xml:space="preserve">Einrichtungsmitwirkungsverordnung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oder der Vorsitzende des</w:t>
      </w:r>
    </w:p>
    <w:p>
      <w:r>
        <w:t xml:space="preserve">Bewohnerschaftsrates lädt zu den Sitzungen ein, legt die Tagesordnung fest und</w:t>
      </w:r>
    </w:p>
    <w:p>
      <w:r>
        <w:t xml:space="preserve">leitet die Sitzungen. Sitzungen zu einem bestimmten Thema finden auch statt,</w:t>
      </w:r>
    </w:p>
    <w:p>
      <w:r>
        <w:t xml:space="preserve">wenn</w:t>
      </w:r>
    </w:p>
    <w:p>
      <w:r>
        <w:t xml:space="preserve">ein Viertel der Mitglieder des</w:t>
      </w:r>
    </w:p>
    <w:p>
      <w:r>
        <w:t xml:space="preserve">Bewohnerschaftsrates das wünschen,</w:t>
      </w:r>
    </w:p>
    <w:p>
      <w:r>
        <w:t xml:space="preserve">ein Viertel der Bewohnerinnen und Bewohner</w:t>
      </w:r>
    </w:p>
    <w:p>
      <w:r>
        <w:t xml:space="preserve">das beantragen oder</w:t>
      </w:r>
    </w:p>
    <w:p>
      <w:r>
        <w:t xml:space="preserve">die Leitung der Einrichtung das beantragt.</w:t>
      </w:r>
    </w:p>
    <w:p>
      <w:r>
        <w:t xml:space="preserve">(2) Die Leitung der Einrichtung muss von dem</w:t>
      </w:r>
    </w:p>
    <w:p>
      <w:r>
        <w:t xml:space="preserve">Zeitpunkt der Sitzung rechtzeitig erfahren und teilnehmen, wenn sie eingeladen</w:t>
      </w:r>
    </w:p>
    <w:p>
      <w:r>
        <w:t xml:space="preserve">wurde.</w:t>
      </w:r>
    </w:p>
    <w:p>
      <w:r>
        <w:t xml:space="preserve">(3) Zur Wahrnehmung seiner Aufgaben kann der</w:t>
      </w:r>
    </w:p>
    <w:p>
      <w:r>
        <w:t xml:space="preserve">Bewohnerschaftsrat auch beschließen, dass zu seiner Sitzung Fachleute zu einem</w:t>
      </w:r>
    </w:p>
    <w:p>
      <w:r>
        <w:t xml:space="preserve">bestimmten Thema oder andere Personen eingeladen werden. Der Leistungsanbieter</w:t>
      </w:r>
    </w:p>
    <w:p>
      <w:r>
        <w:t xml:space="preserve">übernimmt die Auslagen dieser Personen in angemessenem Umfang. Sie enthalten</w:t>
      </w:r>
    </w:p>
    <w:p>
      <w:r>
        <w:t xml:space="preserve">keine Vergütung.</w:t>
      </w:r>
    </w:p>
    <w:p>
      <w:r>
        <w:rPr>
          <w:color w:val="555555"/>
          <w:sz w:val="17"/>
        </w:rPr>
        <w:t xml:space="preserve">Zitiervorschlag: § 7 EMitwV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https://recht.nulegal.eu/gesetze/EMitwV/7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