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EMVO (Sachsen) — Wahlvorbereitung</w:t>
      </w:r>
    </w:p>
    <w:p>
      <w:r>
        <w:rPr>
          <w:color w:val="555555"/>
          <w:sz w:val="18"/>
        </w:rPr>
        <w:t xml:space="preserve">Elternmitwirkungsverordnung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Zur Wahl der Klassenelternsprecherin oder des Klassenelternsprechers und deren oder dessen Stellvertreterin oder Stellvertreters lädt die geschäftsführende Amtsinhaberin oder der geschäftsführende Amtsinhaber, im Verhinderungsfall ihre oder seine Stellvertreterin oder ihr oder sein Stellvertreter ein und bereitet sie vor.</w:t>
      </w:r>
    </w:p>
    <w:p>
      <w:r>
        <w:t xml:space="preserve">(2) In neu gebildeten Klassen lädt die oder der Vorsitzende des Elternrates oder eine von ihr oder ihm vorläufig bestimmte Klassenelternsprecherin oder vorläufig bestimmter Klassenelternsprecher zur ersten Wahl ein. Nimmt die oder der Elternratsvorsitzende diese Aufgabe nicht wahr oder gibt es sie oder ihn nicht, obliegt die Einladung und Vorbereitung der Klassenlehrerin oder dem Klassenlehrer oder einer von der Schulleiterin oder dem Schulleiter bestimmten Lehrkraft.</w:t>
      </w:r>
    </w:p>
    <w:p>
      <w:r>
        <w:t xml:space="preserve">(3) Die Einladungsfrist beträgt zwei Wochen.</w:t>
      </w:r>
    </w:p>
    <w:p>
      <w:r>
        <w:rPr>
          <w:color w:val="555555"/>
          <w:sz w:val="17"/>
        </w:rPr>
        <w:t xml:space="preserve">Zitiervorschlag: § 5 EMVO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https://recht.nulegal.eu/gesetze/EMVO/5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