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Präambel EMRK-ZP13</w:t>
      </w:r>
    </w:p>
    <w:p>
      <w:r>
        <w:rPr>
          <w:color w:val="555555"/>
          <w:sz w:val="18"/>
        </w:rPr>
        <w:t xml:space="preserve">EMRK-ZP13</w:t>
      </w:r>
    </w:p>
    <w:p>
      <w:r>
        <w:rPr>
          <w:color w:val="555555"/>
          <w:sz w:val="18"/>
        </w:rPr>
        <w:t xml:space="preserve">Stand: 28.07.2026 (konsolidierte Textfassung, kein amtliches Inkrafttretensdatum)</w:t>
      </w:r>
    </w:p>
    <w:p>
      <w:r>
        <w:t xml:space="preserve">Die Mitgliedstaaten des Europarats, die dieses Protokoll unterzeichnen, in der Überzeugung, dass in einer demokratischen Gesellschaft das Recht jedes Menschen auf Leben einen Grundwert darstellt und die Abschaffung der Todesstrafe für den Schutz dieses Rechts und für die volle Anerkennung der allen Menschen innewohnenden Würde von wesentlicher Bedeutung ist;</w:t>
      </w:r>
    </w:p>
    <w:p>
      <w:r>
        <w:t xml:space="preserve">in dem Wunsch, den Schutz des Rechts auf Leben, der durch die am 4. November 1950 in Rom unterzeichnete Konvention zum Schutz der Menschenrechte und Grundfreiheiten (im Folgenden als „Konvention“ bezeichnet) gewährleistet wird, zu stärken;</w:t>
      </w:r>
    </w:p>
    <w:p>
      <w:r>
        <w:t xml:space="preserve">in Anbetracht dessen, dass das Protokoll Nr. 6 zur Konvention über die Abschaffung der Todesstrafe, das am 28. April 1983 in Straßburg unterzeichnet wurde, die Todesstrafe nicht für Taten ausschließt, die in Kriegszeiten oder bei unmittelbarer Kriegsgefahr begangen werden; entschlossen, den letzten Schritt zu tun, um die Todesstrafe vollständig abzuschaffen, haben Folgendes vereinbart:</w:t>
      </w:r>
    </w:p>
    <w:p>
      <w:r>
        <w:rPr>
          <w:color w:val="555555"/>
          <w:sz w:val="17"/>
        </w:rPr>
        <w:t xml:space="preserve">Zitiervorschlag: Präambel EMRK-ZP13</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https://recht.nulegal.eu/gesetze/EMRK-ZP13/praeambel</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