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37d EIGV — Mitarbeit in Koordinierungsgruppen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Benannte Stellen haben an den einschlägigen Normungsaktivitäten und den Aktivitäten der Koordinierungsgruppe benannter Konformitätsbewertungsstellen, die im Rahmen des einschlägigen Unionsrechts geschaffen worden sind, mitzuwirken. Benannte Stellen haben dafür zu sorgen, dass ihr Konformitätsbewertungspersonal über die Aktivitäten der Koordinierungsgruppe informiert wird. Sie haben die Entscheidungen und Dokumente, die die Koordinierungsgruppe erarbeitet hat, als allgemeine Leitlinien anzuwenden.</w:t>
      </w:r>
    </w:p>
    <w:p>
      <w:r>
        <w:t xml:space="preserve">(2) Benannte Stellen, die für die Teilsysteme „streckenseitige und fahrzeugseitige Zugsteuerung, Zugsicherung und Signalgebung“ benannt sind, haben an den Aktivitäten der nach Artikel 29 der Verordnung (EU) 2016/796 geschaffenen ERTMS-Arbeitsgruppe mitzuwirken. Sie haben dafür zu sorgen, dass ihr Konformitätsbewertungspersonal über die Aktivitäten der ERTMS-Arbeitsgruppe informiert wird. Sie haben die Leitlinien anzuwenden, die die ERTMS-Arbeitsgruppe erarbeitet hat. Sollten sie die Anwendung für nicht angebracht oder unmöglich halten, so teilen die betreffenden benannten Stellen ihre Bemerkungen der ERTMS-Arbeitsgruppe mit, um die Leitlinien zu erörtern und fortlaufend zu verbessern.</w:t>
      </w:r>
    </w:p>
    <w:p>
      <w:r>
        <w:t xml:space="preserve">(3) Bestimmte Stellen haben an den Aktivitäten einer Koordinierungsgruppe mitzuwirken, die vom Eisenbahn-Bundesamt einzurichten ist. Bestimmte Stellen haben dafür zu sorgen, dass ihr Konformitätsbewertungspersonal über die Aktivitäten der Koordinierungsgruppe informiert wird. Sie haben die Entscheidungen und Dokumente, die die Koordinierungsgruppe erarbeitet hat, als allgemeine Leitlinien anzuwenden.</w:t>
      </w:r>
    </w:p>
    <w:p>
      <w:r>
        <w:rPr>
          <w:color w:val="555555"/>
          <w:sz w:val="17"/>
        </w:rPr>
        <w:t xml:space="preserve">Zitiervorschlag: § 37d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