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EGovG — Gemeinsame Verfahren</w:t>
      </w:r>
    </w:p>
    <w:p>
      <w:r>
        <w:rPr>
          <w:color w:val="555555"/>
          <w:sz w:val="18"/>
        </w:rPr>
        <w:t xml:space="preserve">E-Government-Gesetz</w:t>
      </w:r>
    </w:p>
    <w:p>
      <w:r>
        <w:rPr>
          <w:color w:val="555555"/>
          <w:sz w:val="18"/>
        </w:rPr>
        <w:t xml:space="preserve">Stand: 10.12.2019 (konsolidierte Textfassung, kein amtliches Inkrafttretensdatum)</w:t>
      </w:r>
    </w:p>
    <w:p>
      <w:r>
        <w:t xml:space="preserve">(1) Gemeinsame Verfahren sind automatisierte Verfahren, die mehreren Verantwortlichen im Sinne des Artikels 26 der Verordnung (EU) 2016/679 des Europäischen Parlaments und des Rates vom 27. April 2016 zum Schutz natürlicher Personen bei der Verarbeitung personenbezogener Daten, zum freien Datenverkehr und zur Aufhebung der Richtlinie 95/46/EG (Datenschutz-Grundverordnung) (ABl. L 119 vom 4.5.2016, S. 1; L 314 vom 22.11.2016, S. 72; L 127 vom 23.5.2018, S. 2) in der jeweils geltenden Fassung die Verarbeitung personenbezogener Daten in oder aus einem Datenbestand ermöglichen.</w:t>
      </w:r>
    </w:p>
    <w:p>
      <w:r>
        <w:t xml:space="preserve">(2) Die Beteiligung öffentlicher Stellen des Bundes nach § 2 Absatz 1 des Bundesdatenschutzgesetzes an gemeinsamen Verfahren ist nur zulässig, wenn dies unter Berücksichtigung der schutzwürdigen Interessen der betroffenen Personen und der Aufgaben der beteiligten Stellen angemessen ist. Die Vorschriften über die Zulässigkeit der Verarbeitung der Daten im Einzelfall bleiben unberührt.</w:t>
      </w:r>
    </w:p>
    <w:p>
      <w:r>
        <w:t xml:space="preserve">(3) Vor der Einrichtung oder wesentlichen Änderung eines gemeinsamen Verfahrens schließen die Verantwortlichen eine Vereinbarung nach Maßgabe des Artikels 26 Absatz 1 und 2 der Verordnung (EU) 2016/679. In dieser Vereinbarung können auch Verantwortliche bestimmt werden, die andere Stellen mit der Verarbeitung personenbezogener Daten für das gemeinsame Verfahren gemäß Artikel 28 der Verordnung (EU) 2016/679 beauftragen dürfen.</w:t>
      </w:r>
    </w:p>
    <w:p>
      <w:r>
        <w:t xml:space="preserve">(4) Soweit für die beteiligten Stellen ungeachtet der Verordnung (EU) 2016/679 unterschiedliche bundes- oder landesrechtliche Datenschutzvorschriften gelten, ist vor der Einrichtung eines gemeinsamen Verfahrens zu regeln, welche dieser Datenschutzvorschriften angewendet werden. Weiterhin ist zu bestimmen, welche Kontrollstellen die Einhaltung der Datenschutzvorschriften prüfen.</w:t>
      </w:r>
    </w:p>
    <w:p>
      <w:r>
        <w:rPr>
          <w:color w:val="555555"/>
          <w:sz w:val="17"/>
        </w:rPr>
        <w:t xml:space="preserve">Zitiervorschlag: § 11 EGovG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https://recht.nulegal.eu/gesetze/EGovG/11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