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EGTSEAusnV</w:t>
      </w:r>
    </w:p>
    <w:p>
      <w:r>
        <w:rPr>
          <w:color w:val="555555"/>
          <w:sz w:val="18"/>
        </w:rPr>
        <w:t xml:space="preserve">EG-TSE-Ausnahmeverordnung</w:t>
      </w:r>
    </w:p>
    <w:p>
      <w:r>
        <w:rPr>
          <w:color w:val="555555"/>
          <w:sz w:val="18"/>
        </w:rPr>
        <w:t xml:space="preserve">Stand: 10.06.2019 (konsolidierte Textfassung, kein amtliches Inkrafttretensdatum)</w:t>
      </w:r>
    </w:p>
    <w:p>
      <w:r>
        <w:t xml:space="preserve">(1) Abweichend von Artikel 8 Abs. 1 Satz 1 in Verbindung mit Anhang V Nr. 4.1 Buchstabe a der Verordnung (EG) Nr. 999/2001 des Europäischen Parlaments und des Rates vom 22. Mai 2001 mit Vorschriften zur Verhütung, Kontrolle und Tilgung bestimmter spongiformer Enzephalopathien (ABl. EG Nr. L 147 S. 1), die zuletzt durch die Verordnung (EG) Nr. 746/2008 der Kommission vom 17. Juni 2008 (ABl. EU Nr. L 202 S. 11) geändert worden ist, muss ein Schlachtbetrieb Schädel ohne Unterkiefer, aber einschließlich Hirn und Augen, von Köpfen von über zwölf Monate alten Rindern nicht entfernen, wenn die betreffenden Köpfe</w:t>
      </w:r>
    </w:p>
    <w:p>
      <w:pPr>
        <w:ind w:left="420"/>
      </w:pPr>
      <w:r>
        <w:t xml:space="preserve">1. unter Einhaltung der Anforderungen nach Artikel 8 Abs. 1 Satz 1 in Verbindung mit Anhang V Nr. 9 Buchstabe a bis d der Verordnung (EG) Nr. 999/2001 gewonnen und behandelt worden sind und</w:t>
      </w:r>
    </w:p>
    <w:p>
      <w:pPr>
        <w:ind w:left="420"/>
      </w:pPr>
      <w:r>
        <w:t xml:space="preserve">2. unter amtlicher Überwachung in einen Zerlegungsbetrieb befördert werden sollen, dem eine Genehmigung nach § 2 Abs. 1 erteilt worden ist.</w:t>
      </w:r>
    </w:p>
    <w:p>
      <w:r>
        <w:t xml:space="preserve">(2) Die zuständige Behörde kann einem Schlachtbetrieb die Beförderung der in Absatz 1 genannten Köpfe untersagen, wenn die Anforderungen nach Absatz 1 nicht eingehalten werden.</w:t>
      </w:r>
    </w:p>
    <w:p>
      <w:r>
        <w:rPr>
          <w:color w:val="555555"/>
          <w:sz w:val="17"/>
        </w:rPr>
        <w:t xml:space="preserve">Zitiervorschlag: § 1 EGTSEAusnV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https://recht.nulegal.eu/gesetze/EGTSEAusnV/1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