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EGRechtÜblV</w:t>
      </w:r>
    </w:p>
    <w:p>
      <w:r>
        <w:rPr>
          <w:color w:val="555555"/>
          <w:sz w:val="18"/>
        </w:rPr>
        <w:t xml:space="preserve">EG-Recht-Überleitungsverordnung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1991 in Kraft.</w:t>
      </w:r>
    </w:p>
    <w:p>
      <w:r>
        <w:rPr>
          <w:color w:val="555555"/>
          <w:sz w:val="17"/>
        </w:rPr>
        <w:t xml:space="preserve">Zitiervorschlag: § 7 EGRechtÜblV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https://recht.nulegal.eu/gesetze/EGRecht%C3%9CblV/7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