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EGBR_STAATSVERTRAG (Brandenburg)</w:t>
      </w:r>
    </w:p>
    <w:p>
      <w:r>
        <w:rPr>
          <w:color w:val="555555"/>
          <w:sz w:val="18"/>
        </w:rPr>
        <w:t xml:space="preserve">Gesetz zu dem Staatsvertrag über die Errichtung und den Betrieb des elektronischen Gesundheitsberuferegisters als gemeinsame Stelle der Länder zur Ausgabe elektronischer Heilberufs- und Berufsausweise sowie zur Herausgabe der Komponenten zur Authentifizierung von Leistungserbringerinstitutionen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11 in Kraft tritt, ist im Gesetz- und Verordnungsblatt für das Land Brandenburg Teil I bekannt zu geben.</w:t>
      </w:r>
    </w:p>
    <w:p>
      <w:r>
        <w:t xml:space="preserve">Potsdam, den 16. Dezember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EGBR_STAATSVERTRAG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https://recht.nulegal.eu/gesetze/EGBR_STAATSVERTRAG/2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