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9a EEWärmeG — Gebäude für die Unterbringung von Asylbegehrenden und Flüchtlingen</w:t>
      </w:r>
    </w:p>
    <w:p>
      <w:r>
        <w:rPr>
          <w:color w:val="555555"/>
          <w:sz w:val="18"/>
        </w:rPr>
        <w:t xml:space="preserve">Erneuerbare-Energien-Wärmegesetz</w:t>
      </w:r>
    </w:p>
    <w:p>
      <w:r>
        <w:rPr>
          <w:color w:val="555555"/>
          <w:sz w:val="18"/>
        </w:rPr>
        <w:t xml:space="preserve">Historische Fassung: Stand 10.06.2019 bis 06.11.2020. Dies ist nicht die aktuelle Fassung.</w:t>
      </w:r>
    </w:p>
    <w:p>
      <w:r>
        <w:t xml:space="preserve">(1) Für bereits errichtete öffentliche Gebäude nach § 4, die sich im Eigentum der öffentlichen Hand befinden und die bis zum 31. Dezember 2018 grundlegend renoviert werden, um sie als Aufnahmeeinrichtungen nach § 44 des Asylgesetzes oder als Gemeinschaftsunterkünfte nach § 53 des Asylgesetzes zu nutzen, entfällt die Pflicht nach § 3 Absatz 2.</w:t>
      </w:r>
    </w:p>
    <w:p>
      <w:r>
        <w:t xml:space="preserve">(2) Im Übrigen kann die zuständige Landesbehörde bei Anträgen auf Befreiung nach § 9 Absatz 1, die bis zum 31. Dezember 2018 gestellt werden, von einer unbilligen Härte ausgehen, wenn die Pflicht nach § 3 Absatz 1 die Schaffung von Aufnahmeeinrichtungen nach § 44 des Asylgesetzes oder von Gemeinschaftsunterkünften nach § 53 des Asylgesetzes erheblich verzögern würde.</w:t>
      </w:r>
    </w:p>
    <w:p>
      <w:r>
        <w:t xml:space="preserve">(3) Die Ausnahme von der Nutzungspflicht nach § 4 ist bis zum 31. Dezember 2018 auch für die in § 4 Nummer 6 genannten Gebäude mit einer geplanten Nutzungsdauer von bis zu fünf Jahren anzuwenden, wenn die Gebäude dazu bestimmt sind, als Aufnahmeeinrichtungen nach § 44 des Asylgesetzes oder als Gemeinschaftsunterkünfte nach § 53 des Asylgesetzes zu dienen.</w:t>
      </w:r>
    </w:p>
    <w:p>
      <w:r>
        <w:rPr>
          <w:color w:val="555555"/>
          <w:sz w:val="17"/>
        </w:rPr>
        <w:t xml:space="preserve">Zitiervorschlag: § 9a EEWärmeG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https://recht.nulegal.eu/gesetze/EEW%C3%A4rmeG/9a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