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61j EEG 2014 — Erhebung der EEG-Umlage bei Eigenversorgung und sonstigem Letztverbrauch</w:t>
      </w:r>
    </w:p>
    <w:p>
      <w:r>
        <w:rPr>
          <w:color w:val="555555"/>
          <w:sz w:val="18"/>
        </w:rPr>
        <w:t xml:space="preserve">Erneuerbare-Energien-Gesetz</w:t>
      </w:r>
    </w:p>
    <w:p>
      <w:r>
        <w:rPr>
          <w:color w:val="555555"/>
          <w:sz w:val="18"/>
        </w:rPr>
        <w:t xml:space="preserve">Außer Kraft: § 61j ist seit 01.01.2023 nicht mehr im EEG 2014 enthalten. Angezeigt wird die letzte bekannte Fassung, Stand 10.06.2019.</w:t>
      </w:r>
    </w:p>
    <w:p>
      <w:r>
        <w:t xml:space="preserve">(1) Die Übertragungsnetzbetreiber sind zur Erhebung der vollen oder anteiligen EEG-Umlage nach § 61 berechtigt und verpflichtet</w:t>
      </w:r>
    </w:p>
    <w:p>
      <w:pPr>
        <w:ind w:left="420"/>
      </w:pPr>
      <w:r>
        <w:t xml:space="preserve">1. bei Stromerzeugungsanlagen, die an das Übertragungsnetz angeschlossen sind,</w:t>
      </w:r>
    </w:p>
    <w:p>
      <w:pPr>
        <w:ind w:left="420"/>
      </w:pPr>
      <w:r>
        <w:t xml:space="preserve">2. bei Stromerzeugungsanlagen an Abnahmestellen, an denen die EEG-Umlage nach den §§ 63 bis 69 oder nach § 103 begrenzt ist,</w:t>
      </w:r>
    </w:p>
    <w:p>
      <w:pPr>
        <w:ind w:left="420"/>
      </w:pPr>
      <w:r>
        <w:t xml:space="preserve">3. bei Stromerzeugungsanlagen, deren Strom zum Teil unmittelbar an Letztverbraucher geliefert wird, die nicht mit dem Betreiber der Stromerzeugungsanlage personenidentisch sind, oder</w:t>
      </w:r>
    </w:p>
    <w:p>
      <w:pPr>
        <w:ind w:left="420"/>
      </w:pPr>
      <w:r>
        <w:t xml:space="preserve">4. in Fällen des § 61 Absatz 1 Nummer 2.</w:t>
      </w:r>
    </w:p>
    <w:p>
      <w:r>
        <w:t xml:space="preserve">Berechtigt und verpflichtet ist der Übertragungsnetzbetreiber, in dessen Regelzone der Strom verbraucht wird. Die Übertragungsnetzbetreiber können untereinander eine von Satz 2 abweichende vertragliche Vereinbarung treffen. Satz 1 Nummer 3 ist auch nach Beendigung der Lieferbeziehung weiter anzuwenden; in diesem Fall muss der Betreiber der Stromerzeugungsanlage dem Netzbetreiber, an dessen Netz die Stromerzeugungsanlage angeschlossen ist, die Beendigung des Lieferverhältnisses mitteilen.</w:t>
      </w:r>
    </w:p>
    <w:p>
      <w:r>
        <w:t xml:space="preserve">(2) Im Übrigen ist zur Erhebung der vollen oder anteiligen EEG-Umlage nach § 61 berechtigt und verpflichtet</w:t>
      </w:r>
    </w:p>
    <w:p>
      <w:pPr>
        <w:ind w:left="420"/>
      </w:pPr>
      <w:r>
        <w:t xml:space="preserve">1. der Netzbetreiber, an dessen Netz die Stromerzeugungsanlage angeschlossen ist, oder</w:t>
      </w:r>
    </w:p>
    <w:p>
      <w:pPr>
        <w:ind w:left="420"/>
      </w:pPr>
      <w:r>
        <w:t xml:space="preserve">2. der nächstgelegene Netzbetreiber, soweit die Stromerzeugungsanlage nicht an ein Netz angeschlossen ist.</w:t>
      </w:r>
    </w:p>
    <w:p>
      <w:r>
        <w:t xml:space="preserve">Der Netzbetreiber nach Satz 1 und der Übertragungsnetzbetreiber nach Absatz 1 können untereinander eine abweichende vertragliche Vereinbarung treffen, wenn dies volkswirtschaftlich angemessen ist.</w:t>
      </w:r>
    </w:p>
    <w:p>
      <w:r>
        <w:t xml:space="preserve">(3) Auf die Zahlung der EEG-Umlage kann der berechtigte Netzbetreiber monatlich zum 15. Kalendertag für den jeweils vorangegangenen Kalendermonat Abschläge in angemessenem Umfang verlangen. Die Erhebung von Abschlägen nach Satz 1 ist insbesondere nicht angemessen</w:t>
      </w:r>
    </w:p>
    <w:p>
      <w:pPr>
        <w:ind w:left="420"/>
      </w:pPr>
      <w:r>
        <w:t xml:space="preserve">1. bei Solaranlagen mit einer installierten Leistung von höchstens 30 Kilowatt und</w:t>
      </w:r>
    </w:p>
    <w:p>
      <w:pPr>
        <w:ind w:left="420"/>
      </w:pPr>
      <w:r>
        <w:t xml:space="preserve">2. bei anderen Stromerzeugungsanlagen mit einer installierten Leistung von höchstens 10 Kilowatt.</w:t>
      </w:r>
    </w:p>
    <w:p>
      <w:r>
        <w:t xml:space="preserve">Bei der Ermittlung der installierten Leistung von Stromerzeugungsanlagen nach Satz 2 ist § 24 Absatz 1 Satz 1 entsprechend anzuwenden.</w:t>
      </w:r>
    </w:p>
    <w:p>
      <w:r>
        <w:t xml:space="preserve">(4) § 60 Absatz 2 Satz 1 und Absatz 3 ist entsprechend anzuwenden.</w:t>
      </w:r>
    </w:p>
    <w:p>
      <w:r>
        <w:t xml:space="preserve">(5) Abweichend von § 27 Absatz 1 können Netzbetreiber Ansprüche auf Zahlung der EEG-Umlage nach § 61 Absatz 1 gegen Letztverbraucher, die zugleich Anlagenbetreiber sind, mit Ansprüchen dieses Anlagenbetreibers auf Zahlung nach Teil 3 aufrechnen.</w:t>
      </w:r>
    </w:p>
    <w:p>
      <w:r>
        <w:rPr>
          <w:color w:val="555555"/>
          <w:sz w:val="17"/>
        </w:rPr>
        <w:t xml:space="preserve">Zitiervorschlag: § 61j EEG 2014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https://recht.nulegal.eu/gesetze/EEG%202014/61j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