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50b EEG 2014 — Flexibilitätsprämie für bestehende Anlagen</w:t>
      </w:r>
    </w:p>
    <w:p>
      <w:r>
        <w:rPr>
          <w:color w:val="555555"/>
          <w:sz w:val="18"/>
        </w:rPr>
        <w:t xml:space="preserve">Erneuerbare-Energien-Gesetz</w:t>
      </w:r>
    </w:p>
    <w:p>
      <w:r>
        <w:rPr>
          <w:color w:val="555555"/>
          <w:sz w:val="18"/>
        </w:rPr>
        <w:t xml:space="preserve">Stand: 25.01.2021 (konsolidierte Textfassung, kein amtliches Inkrafttretensdatum)</w:t>
      </w:r>
    </w:p>
    <w:p>
      <w:r>
        <w:t xml:space="preserve">Betreiber von Anlagen zur Erzeugung von Strom aus Biogas, die nach dem am 31. Juli 2014 geltenden Inbetriebnahmebegriff vor dem 1. August 2014 in Betrieb genommen worden sind, können ergänzend zu einer Veräußerung des Stroms in den Veräußerungsformen einer Direktvermarktung von dem Netzbetreiber eine Prämie für die Bereitstellung zusätzlich installierter Leistung für eine bedarfsorientierte Stromerzeugung (Flexibilitätsprämie) verlangen. Der Anspruch nach Satz 1 beträgt 130 Euro pro Kilowatt flexibel bereitgestellter zusätzlich installierter Leistung und Jahr, wenn die Voraussetzungen nach Anlage 3 Nummer I erfüllt sind. Die Höhe der Flexibilitätsprämie bestimmt sich nach Anlage 3 Nummer II.</w:t>
      </w:r>
    </w:p>
    <w:p>
      <w:r>
        <w:rPr>
          <w:color w:val="555555"/>
          <w:sz w:val="17"/>
        </w:rPr>
        <w:t xml:space="preserve">Zitiervorschlag: § 50b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https://recht.nulegal.eu/gesetze/EEG%202014/50b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