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41 EEG 2014 — Deponie-, Klär- und Grubengas</w:t>
      </w:r>
    </w:p>
    <w:p>
      <w:r>
        <w:rPr>
          <w:color w:val="555555"/>
          <w:sz w:val="18"/>
        </w:rPr>
        <w:t xml:space="preserve">Erneuerbare-Energien-Gesetz</w:t>
      </w:r>
    </w:p>
    <w:p>
      <w:r>
        <w:rPr>
          <w:color w:val="555555"/>
          <w:sz w:val="18"/>
        </w:rPr>
        <w:t xml:space="preserve">Stand: 01.01.2023 (konsolidierte Textfassung, kein amtliches Inkrafttretensdatum)</w:t>
      </w:r>
    </w:p>
    <w:p>
      <w:r>
        <w:t xml:space="preserve">(1) Für Strom aus Deponiegas beträgt der anzulegende Wert</w:t>
      </w:r>
    </w:p>
    <w:p>
      <w:pPr>
        <w:ind w:left="420"/>
      </w:pPr>
      <w:r>
        <w:t xml:space="preserve">1. bis einschließlich einer Bemessungsleistung von 500 Kilowatt 7,46 Cent pro Kilowattstunde und</w:t>
      </w:r>
    </w:p>
    <w:p>
      <w:pPr>
        <w:ind w:left="420"/>
      </w:pPr>
      <w:r>
        <w:t xml:space="preserve">2. bis einschließlich einer Bemessungsleistung von 5 Megawatt 5,17 Cent pro Kilowattstunde.</w:t>
      </w:r>
    </w:p>
    <w:p>
      <w:r>
        <w:t xml:space="preserve">(2) Für Strom aus Klärgas beträgt der anzulegende Wert</w:t>
      </w:r>
    </w:p>
    <w:p>
      <w:pPr>
        <w:ind w:left="420"/>
      </w:pPr>
      <w:r>
        <w:t xml:space="preserve">1. bis einschließlich einer Bemessungsleistung von 500 Kilowatt 5,93 Cent pro Kilowattstunde und</w:t>
      </w:r>
    </w:p>
    <w:p>
      <w:pPr>
        <w:ind w:left="420"/>
      </w:pPr>
      <w:r>
        <w:t xml:space="preserve">2. bis einschließlich einer Bemessungsleistung von 5 Megawatt 5,17 Cent pro Kilowattstunde.</w:t>
      </w:r>
    </w:p>
    <w:p>
      <w:r>
        <w:t xml:space="preserve">(3) Für Strom aus Grubengas beträgt der anzulegende Wert</w:t>
      </w:r>
    </w:p>
    <w:p>
      <w:pPr>
        <w:ind w:left="420"/>
      </w:pPr>
      <w:r>
        <w:t xml:space="preserve">1. bis einschließlich einer Bemessungsleistung von 1 Megawatt 5,98 Cent pro Kilowattstunde,</w:t>
      </w:r>
    </w:p>
    <w:p>
      <w:pPr>
        <w:ind w:left="420"/>
      </w:pPr>
      <w:r>
        <w:t xml:space="preserve">2. bis einschließlich einer Bemessungsleistung von 5 Megawatt 3,81 Cent pro Kilowattstunde und</w:t>
      </w:r>
    </w:p>
    <w:p>
      <w:pPr>
        <w:ind w:left="420"/>
      </w:pPr>
      <w:r>
        <w:t xml:space="preserve">3. ab einer Bemessungsleistung von mehr als 5 Megawatt 3,37 Cent pro Kilowattstunde.</w:t>
      </w:r>
    </w:p>
    <w:p>
      <w:r>
        <w:t xml:space="preserve">Der Anspruch nach § 19 Absatz 1 in Verbindung mit Satz 1 besteht nur, wenn das Grubengas aus Bergwerken des aktiven oder stillgelegten Bergbaus stammt.</w:t>
      </w:r>
    </w:p>
    <w:p>
      <w:r>
        <w:t xml:space="preserve">(4) Die anzulegenden Werte nach den Absätzen 1 bis 3 verringern sich ab dem 1. Januar 2024 jährlich jeweils für die nach diesem Zeitpunkt in Betrieb genommenen Anlagen um 1,5 Prozent gegenüber den im jeweils vorangegangenen Kalenderjahr geltenden anzulegenden Werten und werden auf zwei Stellen nach dem Komma gerundet. Für die Berechnung der Höhe der anzulegenden Werte aufgrund einer erneuten Anpassung nach Satz 1 sind die ungerundeten Werte zugrunde zu legen.</w:t>
      </w:r>
    </w:p>
    <w:p>
      <w:r>
        <w:rPr>
          <w:color w:val="555555"/>
          <w:sz w:val="17"/>
        </w:rPr>
        <w:t xml:space="preserve">Zitiervorschlag: § 41 EEG 2014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https://recht.nulegal.eu/gesetze/EEG%202014/41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