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EComKflAusbV — Prüfungsbereich von Teil 1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findet im Prüfungsbereich Sortimentsbewirtschaftung und Vertragsanbahnung statt.</w:t>
      </w:r>
    </w:p>
    <w:p>
      <w:r>
        <w:t xml:space="preserve">(2) Im Prüfungsbereich Sortimentsbewirtschaftung und Vertragsanbahnung soll der Prüfling nachweisen, dass er in der Lage ist,</w:t>
      </w:r>
    </w:p>
    <w:p>
      <w:pPr>
        <w:ind w:left="420"/>
      </w:pPr>
      <w:r>
        <w:t xml:space="preserve">1. das Waren- oder Dienstleistungssortiment im Online-Vertrieb kunden- und serviceorientiert mitzugestalten und zu bewirtschaften,</w:t>
      </w:r>
    </w:p>
    <w:p>
      <w:pPr>
        <w:ind w:left="420"/>
      </w:pPr>
      <w:r>
        <w:t xml:space="preserve">2. die Beschaffung von Waren oder Dienstleistungen für den Online-Vertrieb zu unterstützen,</w:t>
      </w:r>
    </w:p>
    <w:p>
      <w:pPr>
        <w:ind w:left="420"/>
      </w:pPr>
      <w:r>
        <w:t xml:space="preserve">3. Vertragsanbahnungen im Online-Vertrieb zu gestalten und Vertragsabschlüsse herbeizuführen und</w:t>
      </w:r>
    </w:p>
    <w:p>
      <w:pPr>
        <w:ind w:left="420"/>
      </w:pPr>
      <w:r>
        <w:t xml:space="preserve">4. rechtliche Regelungen bei der Sortimentsbewirtschaftung und der Vertragsanbahnung einzuhalten.</w:t>
      </w:r>
    </w:p>
    <w:p>
      <w:r>
        <w:t xml:space="preserve">(3) Die Prüfungsaufgaben sollen praxisbezogen sein. Der Prüfling soll die Aufgaben schriftlich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