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EComKflAusbV — Struktur der Berufsausbildung, Ausbildungsberufsbild</w:t>
      </w:r>
    </w:p>
    <w:p>
      <w:r>
        <w:rPr>
          <w:color w:val="555555"/>
          <w:sz w:val="18"/>
        </w:rPr>
        <w:t xml:space="preserve">E-Commerce-Kaufleute-Ausbildungsverordnung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werden in Berufsbildpositionen als Teil des Ausbildungsberufsbildes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Online-Vertriebskanal auswählen und einsetzen,</w:t>
      </w:r>
    </w:p>
    <w:p>
      <w:pPr>
        <w:ind w:left="420"/>
      </w:pPr>
      <w:r>
        <w:t xml:space="preserve">2. Waren- oder Dienstleistungssortiment mitgestalten und online bewirtschaften,</w:t>
      </w:r>
    </w:p>
    <w:p>
      <w:pPr>
        <w:ind w:left="420"/>
      </w:pPr>
      <w:r>
        <w:t xml:space="preserve">3. Beschaffung unterstützen,</w:t>
      </w:r>
    </w:p>
    <w:p>
      <w:pPr>
        <w:ind w:left="420"/>
      </w:pPr>
      <w:r>
        <w:t xml:space="preserve">4. Vertragsanbahnung im Online-Vertrieb gestalten,</w:t>
      </w:r>
    </w:p>
    <w:p>
      <w:pPr>
        <w:ind w:left="420"/>
      </w:pPr>
      <w:r>
        <w:t xml:space="preserve">5. Verträge aus dem Online-Vertrieb abwickeln,</w:t>
      </w:r>
    </w:p>
    <w:p>
      <w:pPr>
        <w:ind w:left="420"/>
      </w:pPr>
      <w:r>
        <w:t xml:space="preserve">6. Kundenkommunikation gestalten,</w:t>
      </w:r>
    </w:p>
    <w:p>
      <w:pPr>
        <w:ind w:left="420"/>
      </w:pPr>
      <w:r>
        <w:t xml:space="preserve">7. Online-Marketing entwickeln und umsetzen und</w:t>
      </w:r>
    </w:p>
    <w:p>
      <w:pPr>
        <w:ind w:left="420"/>
      </w:pPr>
      <w:r>
        <w:t xml:space="preserve">8. kaufmännische Steuerung und Kontrolle nutzen.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Berufsbildung sowie arbeits- und sozialrechtliche Vorschriften,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Bedeutung und Struktur des E-Commerce,</w:t>
      </w:r>
    </w:p>
    <w:p>
      <w:pPr>
        <w:ind w:left="420"/>
      </w:pPr>
      <w:r>
        <w:t xml:space="preserve">6. Kommunikation und Kooperation und</w:t>
      </w:r>
    </w:p>
    <w:p>
      <w:pPr>
        <w:ind w:left="420"/>
      </w:pPr>
      <w:r>
        <w:t xml:space="preserve">7. projektorientierte Arbeitsweisen im E-Commerce.</w:t>
      </w:r>
    </w:p>
    <w:p>
      <w:r>
        <w:rPr>
          <w:color w:val="555555"/>
          <w:sz w:val="17"/>
        </w:rPr>
        <w:t xml:space="preserve">Zitiervorschlag: § 4 EComKflAusbV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https://recht.nulegal.eu/gesetze/EComKflAusbV/4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