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EComFPrV — Handlungsbereich „Analysieren und Weiterentwickeln von Prozessen im E-Commerce“</w:t>
      </w:r>
    </w:p>
    <w:p>
      <w:r>
        <w:rPr>
          <w:color w:val="555555"/>
          <w:sz w:val="18"/>
        </w:rPr>
        <w:t xml:space="preserve">E-Commerce-Fortbildungsprüfungsverordnung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Im Handlungsbereich „Analysieren und Weiterentwickeln von Prozessen im E-Commerce“ soll die zu prüfende Person nachweisen, dass sie in der Lage ist, bestehende Prozesse im E-Commerce in betriebswirtschaftlicher, personeller und technologischer Hinsicht sowie unter Berücksichtigung rechtlicher Vorschriften zu überwachen, zu bewerten und zu optimieren.</w:t>
      </w:r>
    </w:p>
    <w:p>
      <w:r>
        <w:t xml:space="preserve">(2) In den Aufgabenstellungen sollen mehrere der nachfolgenden Qualifikationsinhalte verknüpft werden:</w:t>
      </w:r>
    </w:p>
    <w:p>
      <w:pPr>
        <w:ind w:left="420"/>
      </w:pPr>
      <w:r>
        <w:t xml:space="preserve">1. Planen eines internen Kontrollsystems für Prozesse im E-Commerce,</w:t>
      </w:r>
    </w:p>
    <w:p>
      <w:pPr>
        <w:ind w:left="420"/>
      </w:pPr>
      <w:r>
        <w:t xml:space="preserve">2. Durchführen betriebswirtschaftlicher Auswertungen für die Aktivitäten im E-Commerce,</w:t>
      </w:r>
    </w:p>
    <w:p>
      <w:pPr>
        <w:ind w:left="420"/>
      </w:pPr>
      <w:r>
        <w:t xml:space="preserve">3. Auswählen von softwaregestützten Analysesystemen für Prozesse im E-Commerce und Veranlassen des Einsatzes dieser Analysesysteme,</w:t>
      </w:r>
    </w:p>
    <w:p>
      <w:pPr>
        <w:ind w:left="420"/>
      </w:pPr>
      <w:r>
        <w:t xml:space="preserve">4. Analysieren der bestehenden Situation, Vergleichen mit den strategischen Zielen, Ableiten und Steuern von operativen Maßnahmen,</w:t>
      </w:r>
    </w:p>
    <w:p>
      <w:pPr>
        <w:ind w:left="420"/>
      </w:pPr>
      <w:r>
        <w:t xml:space="preserve">5. Auswählen von Maßnahmen zur Ermittlung und Verbesserung der Nutzererfahrung sowie der Konversionsrate und</w:t>
      </w:r>
    </w:p>
    <w:p>
      <w:pPr>
        <w:ind w:left="420"/>
      </w:pPr>
      <w:r>
        <w:t xml:space="preserve">6. Bewerten der Analyseergebnisse der Customer Journey über unterschiedliche Werbe- und Vertriebskanäle, Ableiten von Schlussfolgerungen.</w:t>
      </w:r>
    </w:p>
    <w:p>
      <w:r>
        <w:rPr>
          <w:color w:val="555555"/>
          <w:sz w:val="17"/>
        </w:rPr>
        <w:t xml:space="preserve">Zitiervorschlag: § 7 EComFPrV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