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EComFPrV — Inkrafttreten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18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