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EBRG — Herrschendes Unternehmen</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Ein Unternehmen, das zu einer gemeinschaftsweit tätigen Unternehmensgruppe gehört, ist herrschendes Unternehmen, wenn es unmittelbar oder mittelbar einen beherrschenden Einfluss auf ein anderes Unternehmen derselben Gruppe (abhängiges Unternehmen) ausüben kann.</w:t>
      </w:r>
    </w:p>
    <w:p>
      <w:r>
        <w:t xml:space="preserve">(2) Ein beherrschender Einfluss wird vermutet, wenn ein Unternehmen in Bezug auf ein anderes Unternehmen unmittelbar oder mittelbar</w:t>
      </w:r>
    </w:p>
    <w:p>
      <w:pPr>
        <w:ind w:left="420"/>
      </w:pPr>
      <w:r>
        <w:t xml:space="preserve">1. mehr als die Hälfte der Mitglieder des Verwaltungs-, Leitungs- oder Aufsichtsorgans des anderen Unternehmens bestellen kann oder</w:t>
      </w:r>
    </w:p>
    <w:p>
      <w:pPr>
        <w:ind w:left="420"/>
      </w:pPr>
      <w:r>
        <w:t xml:space="preserve">2. über die Mehrheit der mit den Anteilen am anderen Unternehmen verbundenen Stimmrechte verfügt oder</w:t>
      </w:r>
    </w:p>
    <w:p>
      <w:pPr>
        <w:ind w:left="420"/>
      </w:pPr>
      <w:r>
        <w:t xml:space="preserve">3. die Mehrheit des gezeichneten Kapitals dieses Unternehmens besitzt.</w:t>
      </w:r>
    </w:p>
    <w:p>
      <w:r>
        <w:t xml:space="preserve">Erfüllen mehrere Unternehmen eines der in Satz 1 Nummer 1 bis 3 genannten Kriterien, bestimmt sich das herrschende Unternehmen nach Maßgabe der dort bestimmten Rangfolge.</w:t>
      </w:r>
    </w:p>
    <w:p>
      <w:r>
        <w:t xml:space="preserve">(3) Bei der Anwendung des Absatzes 2 müssen den Stimm- und Ernennungsrechten eines Unternehmens die Rechte aller von ihm abhängigen Unternehmen sowie aller natürlichen oder juristischen Personen, die zwar im eigenen Namen, aber für Rechnung des Unternehmens oder eines von ihm abhängigen Unternehmens handeln, hinzugerechnet werden.</w:t>
      </w:r>
    </w:p>
    <w:p>
      <w:r>
        <w:t xml:space="preserve">(4) Investment- und Beteiligungsgesellschaften im Sinne des Artikels 3 Absatz 5 Buchstabe a oder c der Verordnung (EG) Nummer 139/2004 des Rates vom 20. Januar 2004 über die Kontrolle von Unternehmenszusammenschlüssen (ABl. L 24 vom 29.1.2004, S. 1) gelten nicht als herrschendes Unternehmen gegenüber einem anderen Unternehmen, an dem sie Anteile halten, an dessen Leitung sie jedoch nicht beteiligt sind.</w:t>
      </w:r>
    </w:p>
    <w:p>
      <w:r>
        <w:rPr>
          <w:color w:val="555555"/>
          <w:sz w:val="17"/>
        </w:rPr>
        <w:t xml:space="preserve">Zitiervorschlag: § 6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