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EBRG — Unterrichtung über die Mitglieder des besonderen Verhandlungsgremiums</w:t>
      </w:r>
    </w:p>
    <w:p>
      <w:r>
        <w:rPr>
          <w:color w:val="555555"/>
          <w:sz w:val="18"/>
        </w:rPr>
        <w:t xml:space="preserve">Europäische Betriebsräte-Gesetz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zentralen Leitung sind unverzüglich die Namen der Mitglieder des besonderen Verhandlungsgremiums, ihre Anschriften sowie die jeweilige Betriebszugehörigkeit mitzuteilen. Die zentrale Leitung hat die örtlichen Betriebs- oder Unternehmensleitungen, die dort bestehenden Arbeitnehmervertretungen sowie die in inländischen Betrieben vertretenen Gewerkschaften über diese Angaben zu unterrichten.</w:t>
      </w:r>
    </w:p>
    <w:p>
      <w:r>
        <w:rPr>
          <w:color w:val="555555"/>
          <w:sz w:val="17"/>
        </w:rPr>
        <w:t xml:space="preserve">Zitiervorschlag: § 12 EBRG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https://recht.nulegal.eu/gesetze/EBRG/12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