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EBPV — Gliederung der Prüfung</w:t>
      </w:r>
    </w:p>
    <w:p>
      <w:r>
        <w:rPr>
          <w:color w:val="555555"/>
          <w:sz w:val="18"/>
        </w:rPr>
        <w:t xml:space="preserve">Eisenbahnbetriebsleiter-Prüfungsverordnung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besteht aus einem schriftlichen und einem nachfolgenden mündlichen Teil.</w:t>
      </w:r>
    </w:p>
    <w:p>
      <w:r>
        <w:t xml:space="preserve">(2) Die schriftliche Prüfung umfasst je eine Arbeit aus den Fächern</w:t>
      </w:r>
    </w:p>
    <w:p>
      <w:pPr>
        <w:ind w:left="420"/>
      </w:pPr>
      <w:r>
        <w:t xml:space="preserve">1. Technik der Betriebsanlagen,</w:t>
      </w:r>
    </w:p>
    <w:p>
      <w:pPr>
        <w:ind w:left="420"/>
      </w:pPr>
      <w:r>
        <w:t xml:space="preserve">2. Technik der Fahrzeuge und</w:t>
      </w:r>
    </w:p>
    <w:p>
      <w:pPr>
        <w:ind w:left="420"/>
      </w:pPr>
      <w:r>
        <w:t xml:space="preserve">3. Bahnbetrieb.</w:t>
      </w:r>
    </w:p>
    <w:p>
      <w:r>
        <w:t xml:space="preserve">(3) An die Stelle der schriftlichen Arbeiten nach Absatz 2 Nr. 1 und 2 kann eine fachübergreifende Arbeit über die Technik der Betriebsanlagen und Fahrzeuge treten.</w:t>
      </w:r>
    </w:p>
    <w:p>
      <w:r>
        <w:t xml:space="preserve">(4) Die mündliche Prüfung umfasst die Fächer nach Absatz 2 sowie das Fach Recht und Betriebswirtschaft.</w:t>
      </w:r>
    </w:p>
    <w:p>
      <w:r>
        <w:t xml:space="preserve">(5) Das Fach Technik der Betriebsanlagen erstreckt sich insbesondere auf Fragen über</w:t>
      </w:r>
    </w:p>
    <w:p>
      <w:pPr>
        <w:ind w:left="420"/>
      </w:pPr>
      <w:r>
        <w:t xml:space="preserve">1. Trassierungsgrundsätze,</w:t>
      </w:r>
    </w:p>
    <w:p>
      <w:pPr>
        <w:ind w:left="420"/>
      </w:pPr>
      <w:r>
        <w:t xml:space="preserve">2. Belastbarkeit des Oberbaues und der Bauwerke, Standsicherheit von Bauwerken,</w:t>
      </w:r>
    </w:p>
    <w:p>
      <w:pPr>
        <w:ind w:left="420"/>
      </w:pPr>
      <w:r>
        <w:t xml:space="preserve">3. Bahnübergänge und Kreuzungen,</w:t>
      </w:r>
    </w:p>
    <w:p>
      <w:pPr>
        <w:ind w:left="420"/>
      </w:pPr>
      <w:r>
        <w:t xml:space="preserve">4. Zugsicherungs- und Telekommunikationstechnik,</w:t>
      </w:r>
    </w:p>
    <w:p>
      <w:pPr>
        <w:ind w:left="420"/>
      </w:pPr>
      <w:r>
        <w:t xml:space="preserve">5. Energieversorgung,</w:t>
      </w:r>
    </w:p>
    <w:p>
      <w:pPr>
        <w:ind w:left="420"/>
      </w:pPr>
      <w:r>
        <w:t xml:space="preserve">6. Instandhaltung von Betriebsanlagen sowie</w:t>
      </w:r>
    </w:p>
    <w:p>
      <w:pPr>
        <w:ind w:left="420"/>
      </w:pPr>
      <w:r>
        <w:t xml:space="preserve">7. Einrichtung und Sicherung von Baustellen.</w:t>
      </w:r>
    </w:p>
    <w:p>
      <w:r>
        <w:t xml:space="preserve">(6) Das Fach Technik der Fahrzeuge erstreckt sich insbesondere auf Fragen über</w:t>
      </w:r>
    </w:p>
    <w:p>
      <w:pPr>
        <w:ind w:left="420"/>
      </w:pPr>
      <w:r>
        <w:t xml:space="preserve">1. Fahrzeugarten und Betriebsweisen,</w:t>
      </w:r>
    </w:p>
    <w:p>
      <w:pPr>
        <w:ind w:left="420"/>
      </w:pPr>
      <w:r>
        <w:t xml:space="preserve">2. Lastannahmen und Bauweise der Fahrzeugkörper,</w:t>
      </w:r>
    </w:p>
    <w:p>
      <w:pPr>
        <w:ind w:left="420"/>
      </w:pPr>
      <w:r>
        <w:t xml:space="preserve">3. Laufwerke und Spurführung,</w:t>
      </w:r>
    </w:p>
    <w:p>
      <w:pPr>
        <w:ind w:left="420"/>
      </w:pPr>
      <w:r>
        <w:t xml:space="preserve">4. Antrieb und Bremsen,</w:t>
      </w:r>
    </w:p>
    <w:p>
      <w:pPr>
        <w:ind w:left="420"/>
      </w:pPr>
      <w:r>
        <w:t xml:space="preserve">5. Begrenzung der Fahrzeuge,</w:t>
      </w:r>
    </w:p>
    <w:p>
      <w:pPr>
        <w:ind w:left="420"/>
      </w:pPr>
      <w:r>
        <w:t xml:space="preserve">6. Zug- und Stoßeinrichtungen,</w:t>
      </w:r>
    </w:p>
    <w:p>
      <w:pPr>
        <w:ind w:left="420"/>
      </w:pPr>
      <w:r>
        <w:t xml:space="preserve">7. Sicherheitseinrichtungen,</w:t>
      </w:r>
    </w:p>
    <w:p>
      <w:pPr>
        <w:ind w:left="420"/>
      </w:pPr>
      <w:r>
        <w:t xml:space="preserve">8. überwachungsbedürftige Anlagen der Fahrzeuge sowie</w:t>
      </w:r>
    </w:p>
    <w:p>
      <w:pPr>
        <w:ind w:left="420"/>
      </w:pPr>
      <w:r>
        <w:t xml:space="preserve">9. Instandhaltung von Fahrzeugen.</w:t>
      </w:r>
    </w:p>
    <w:p>
      <w:r>
        <w:t xml:space="preserve">(7) Das Fach Bahnbetrieb erstreckt sich insbesondere auf Fragen über</w:t>
      </w:r>
    </w:p>
    <w:p>
      <w:pPr>
        <w:ind w:left="420"/>
      </w:pPr>
      <w:r>
        <w:t xml:space="preserve">1. Grundsätze des Fahrdienstes,</w:t>
      </w:r>
    </w:p>
    <w:p>
      <w:pPr>
        <w:ind w:left="420"/>
      </w:pPr>
      <w:r>
        <w:t xml:space="preserve">2. Fahrgeschwindigkeiten, Fahrzeitermittlung, Zugfolge, Streckenleistungsfähigkeit,</w:t>
      </w:r>
    </w:p>
    <w:p>
      <w:pPr>
        <w:ind w:left="420"/>
      </w:pPr>
      <w:r>
        <w:t xml:space="preserve">3. Fahrpläne,</w:t>
      </w:r>
    </w:p>
    <w:p>
      <w:pPr>
        <w:ind w:left="420"/>
      </w:pPr>
      <w:r>
        <w:t xml:space="preserve">4. Ausbildung, Prüfung und Überwachung des Betriebspersonals,</w:t>
      </w:r>
    </w:p>
    <w:p>
      <w:pPr>
        <w:ind w:left="420"/>
      </w:pPr>
      <w:r>
        <w:t xml:space="preserve">5. Einsatz des Betriebspersonals, Dienstplangestaltung,</w:t>
      </w:r>
    </w:p>
    <w:p>
      <w:pPr>
        <w:ind w:left="420"/>
      </w:pPr>
      <w:r>
        <w:t xml:space="preserve">6. Unfallverhütung, Verhalten bei Unfällen und Betriebsstörungen, Brandschutz, Ladevorschriften und Umgang mit Gefahrgut,</w:t>
      </w:r>
    </w:p>
    <w:p>
      <w:pPr>
        <w:ind w:left="420"/>
      </w:pPr>
      <w:r>
        <w:t xml:space="preserve">7. Verfahren für die Durchführung von Risikoanalysen und Risikobewertungen,</w:t>
      </w:r>
    </w:p>
    <w:p>
      <w:pPr>
        <w:ind w:left="420"/>
      </w:pPr>
      <w:r>
        <w:t xml:space="preserve">8. Elemente und Methoden eines Sicherheitsmanagementsystems nach Artikel 9 Abs. 2 und 3 der Richtlinie 2004/49/EG des Europäischen Parlaments und des Rates vom 29. April 2004 über Eisenbahnsicherheit in der Gemeinschaft und zur Änderung der Richtlinie 95/18/EG des Rates über die Erteilung von Genehmigungen an Eisenbahnunternehmen und der Richtlinie 2001/14/EG über die Zuweisung von Fahrwegkapazität der Eisenbahn, die Erhebung von Entgelten für die Nutzung von Eisenbahninfrastruktur und die Sicherheitsbescheinigung (ABl. EU Nr. L 164 S. 44, Nr. L 220 S. 16).</w:t>
      </w:r>
    </w:p>
    <w:p>
      <w:r>
        <w:t xml:space="preserve">(8) Das Fach Recht und Betriebswirtschaft erstreckt sich insbesondere auf ausgewählte Fragen mit Bezug zu der Tätigkeit eines Betriebsleiters aus den Gebieten</w:t>
      </w:r>
    </w:p>
    <w:p>
      <w:pPr>
        <w:ind w:left="420"/>
      </w:pPr>
      <w:r>
        <w:t xml:space="preserve">1. allgemeines Verwaltungsrecht,</w:t>
      </w:r>
    </w:p>
    <w:p>
      <w:pPr>
        <w:ind w:left="420"/>
      </w:pPr>
      <w:r>
        <w:t xml:space="preserve">2. Eisenbahnrecht,</w:t>
      </w:r>
    </w:p>
    <w:p>
      <w:pPr>
        <w:ind w:left="420"/>
      </w:pPr>
      <w:r>
        <w:t xml:space="preserve">3. Immissionsschutz- und Umweltschutzrecht,</w:t>
      </w:r>
    </w:p>
    <w:p>
      <w:pPr>
        <w:ind w:left="420"/>
      </w:pPr>
      <w:r>
        <w:t xml:space="preserve">4. Arbeits- und Arbeitsschutzrecht,</w:t>
      </w:r>
    </w:p>
    <w:p>
      <w:pPr>
        <w:ind w:left="420"/>
      </w:pPr>
      <w:r>
        <w:t xml:space="preserve">5. Schadenersatzrecht,</w:t>
      </w:r>
    </w:p>
    <w:p>
      <w:pPr>
        <w:ind w:left="420"/>
      </w:pPr>
      <w:r>
        <w:t xml:space="preserve">6. Strafrecht und Ordnungswidrigkeitenrecht,</w:t>
      </w:r>
    </w:p>
    <w:p>
      <w:pPr>
        <w:ind w:left="420"/>
      </w:pPr>
      <w:r>
        <w:t xml:space="preserve">7. Bahnpolizeirecht sowie</w:t>
      </w:r>
    </w:p>
    <w:p>
      <w:pPr>
        <w:ind w:left="420"/>
      </w:pPr>
      <w:r>
        <w:t xml:space="preserve">8. Grundzüge der Betriebswirtschaft.</w:t>
      </w:r>
    </w:p>
    <w:p>
      <w:r>
        <w:t xml:space="preserve">(9) In die Prüfung der Fächer Technik der Betriebsanlagen und der Fahrzeuge sowie des Faches Bahnbetrieb sind die fachübergreifenden Gesichtspunkte der Risikoabwägung und Sicherheitsplanung einzubeziehen.</w:t>
      </w:r>
    </w:p>
    <w:p>
      <w:r>
        <w:rPr>
          <w:color w:val="555555"/>
          <w:sz w:val="17"/>
        </w:rPr>
        <w:t xml:space="preserve">Zitiervorschlag: § 12 EBPV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