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EBOA (Bayern) — Personenbeförderung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Ein- und Aussteigen ist nur an den dazu bestimmten Stellen und nur an der dazu bestimmten Seite der Fahrzeuge gestattet.</w:t>
      </w:r>
    </w:p>
    <w:p>
      <w:r>
        <w:t xml:space="preserve">(2) Solange sich ein Fahrzeug bewegt, ist es verboten, die Außentüren zu öffnen, ein- und auszusteigen und die Trittbretter zu betreten; der Aufenthalt auf Plattformen kann gestattet werden.</w:t>
      </w:r>
    </w:p>
    <w:p>
      <w:r>
        <w:t xml:space="preserve">(3) Die Türen mit Personen besetzter Fahrzeuge müssen während der Fahrt geschlossen sein und von innen geöffnet werden können. Bei Güterwagen müssen die Türen durch die Verschlußüberwürfe festgestellt sein.</w:t>
      </w:r>
    </w:p>
    <w:p>
      <w:r>
        <w:t xml:space="preserve">(4) Es ist untersagt, Gegenstände aus den Fahrzeugen zu werfen oder herausragen zu lassen.</w:t>
      </w:r>
    </w:p>
    <w:p>
      <w:r>
        <w:t xml:space="preserve">(5) Die Unterhaltung mit dem Triebfahrzeugführer während der Fahrt ist verboten.</w:t>
      </w:r>
    </w:p>
    <w:p>
      <w:r>
        <w:rPr>
          <w:color w:val="555555"/>
          <w:sz w:val="17"/>
        </w:rPr>
        <w:t xml:space="preserve">Zitiervorschlag: § 39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