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38 EBO — Fahrordnung</w:t>
      </w:r>
    </w:p>
    <w:p>
      <w:r>
        <w:rPr>
          <w:color w:val="555555"/>
          <w:sz w:val="18"/>
        </w:rPr>
        <w:t xml:space="preserve">Eisenbahn-Bau- und Betriebsordnung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zweigleisigen Bahnen ist rechts zu fahren. Hiervon kann abgewichen werden</w:t>
      </w:r>
    </w:p>
    <w:p>
      <w:pPr>
        <w:ind w:left="420"/>
      </w:pPr>
      <w:r>
        <w:t xml:space="preserve">1. in Bahnhöfen und bei der Einführung von Streckengleisen in Bahnhöfe,</w:t>
      </w:r>
    </w:p>
    <w:p>
      <w:pPr>
        <w:ind w:left="420"/>
      </w:pPr>
      <w:r>
        <w:t xml:space="preserve">2. zwischen einem Bahnhof und einer Abzweigstelle oder Anschlußstelle oder einem benachbarten Bahnhof, der nur an eines der beiden Streckengleise angeschlossen ist,</w:t>
      </w:r>
    </w:p>
    <w:p>
      <w:pPr>
        <w:ind w:left="420"/>
      </w:pPr>
      <w:r>
        <w:t xml:space="preserve">3. bei Gleiswechselbetrieb,</w:t>
      </w:r>
    </w:p>
    <w:p>
      <w:pPr>
        <w:ind w:left="420"/>
      </w:pPr>
      <w:r>
        <w:t xml:space="preserve">4. bei Sperrung oder Belegung des rechten Gleises,</w:t>
      </w:r>
    </w:p>
    <w:p>
      <w:pPr>
        <w:ind w:left="420"/>
      </w:pPr>
      <w:r>
        <w:t xml:space="preserve">5. bei Arbeitszügen und Arbeitswagen,</w:t>
      </w:r>
    </w:p>
    <w:p>
      <w:pPr>
        <w:ind w:left="420"/>
      </w:pPr>
      <w:r>
        <w:t xml:space="preserve">6. bei Hilfszügen,</w:t>
      </w:r>
    </w:p>
    <w:p>
      <w:pPr>
        <w:ind w:left="420"/>
      </w:pPr>
      <w:r>
        <w:t xml:space="preserve">7. bei zurückkehrenden Schiebelokomotiven,</w:t>
      </w:r>
    </w:p>
    <w:p>
      <w:pPr>
        <w:ind w:left="420"/>
      </w:pPr>
      <w:r>
        <w:t xml:space="preserve">8. bei Nebenfahrzeugen.</w:t>
      </w:r>
    </w:p>
    <w:p>
      <w:r>
        <w:rPr>
          <w:color w:val="555555"/>
          <w:sz w:val="17"/>
        </w:rPr>
        <w:t xml:space="preserve">Zitiervorschlag: § 38 EBO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