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EBBAusbV 2004 — Berichtsheft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7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