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DualeHSG (Sachsen) — Errichtung der Dualen Hochschule Sachsen</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errichtet mit Wirkung zum 1. Januar 2025 die Duale Hochschule Sachsen mit Sitz in Glauchau als rechtsfähige Körperschaft des öffentlichen Rechts. Sie ist eine Hochschule des Freistaates Sachsen im Sinne von § 1 Absatz 1 Satz 1 des Sächsischen Hochschulgesetzes vom 31. Mai 2023 (SächsGVBl. S. 329), das zuletzt durch Artikel 2 des Gesetzes vom 31. Januar 2024 (SächsGVBl. S. 83) geändert worden ist, in der jeweils geltenden Fassung.</w:t>
      </w:r>
    </w:p>
    <w:p>
      <w:r>
        <w:t xml:space="preserve">(2) Die Rechte, Pflichten und Verbindlichkeiten der Berufsakademie Sachsen gehen auf die Duale Hochschule Sachsen über.</w:t>
      </w:r>
    </w:p>
    <w:p>
      <w:r>
        <w:t xml:space="preserve">(3) Das Vermögen der Berufsakademie Sachsen aus Einnahmen nach § 7 Absatz 2 des Sächsischen Berufsakademiegesetzes vom 9. Juni 2017 (SächsGVBl. S. 306), das zuletzt durch Artikel 5 des Gesetzes vom 31. Mai 2023 (SächsGVBl. S. 329) geändert worden ist, geht auf die Duale Hochschule Sachsen über.</w:t>
      </w:r>
    </w:p>
    <w:p>
      <w:r>
        <w:rPr>
          <w:color w:val="555555"/>
          <w:sz w:val="17"/>
        </w:rPr>
        <w:t xml:space="preserve">Zitiervorschlag: § 1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