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DuPMedAusbV — Prüfungsbereich „Medien konzipieren, gestalten und präsentieren“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„Medien konzipieren, gestalten und präsentieren“ hat der Prüfling nachzuweisen, dass er in der Lage ist,</w:t>
      </w:r>
    </w:p>
    <w:p>
      <w:pPr>
        <w:ind w:left="420"/>
      </w:pPr>
      <w:r>
        <w:t xml:space="preserve">1. Auftragsplanungen durchzuführen, Auftragsunterlagen zu prüfen und Arbeitsanweisungen zu erstellen,</w:t>
      </w:r>
    </w:p>
    <w:p>
      <w:pPr>
        <w:ind w:left="420"/>
      </w:pPr>
      <w:r>
        <w:t xml:space="preserve">2. Gestaltungsgrundsätze zielgruppen- und medienspezifisch anzuwenden und dabei Medienelemente nach Inhalt und Aussage auszuwählen,</w:t>
      </w:r>
    </w:p>
    <w:p>
      <w:pPr>
        <w:ind w:left="420"/>
      </w:pPr>
      <w:r>
        <w:t xml:space="preserve">3. Medienprodukte zu gestalten, zu beurteilen und zu optimieren,</w:t>
      </w:r>
    </w:p>
    <w:p>
      <w:pPr>
        <w:ind w:left="420"/>
      </w:pPr>
      <w:r>
        <w:t xml:space="preserve">4. medienrechtliche Vorschriften einzuhalten,</w:t>
      </w:r>
    </w:p>
    <w:p>
      <w:pPr>
        <w:ind w:left="420"/>
      </w:pPr>
      <w:r>
        <w:t xml:space="preserve">5. Korrekturen durchzuführen,</w:t>
      </w:r>
    </w:p>
    <w:p>
      <w:pPr>
        <w:ind w:left="420"/>
      </w:pPr>
      <w:r>
        <w:t xml:space="preserve">6. Kommunikationsformen und -regeln anzuwenden,</w:t>
      </w:r>
    </w:p>
    <w:p>
      <w:pPr>
        <w:ind w:left="420"/>
      </w:pPr>
      <w:r>
        <w:t xml:space="preserve">7. Digitalmedien nach Gestaltungsgrundsätzen, typografischen Regeln und Animationsprinzipien zu entwickeln,</w:t>
      </w:r>
    </w:p>
    <w:p>
      <w:pPr>
        <w:ind w:left="420"/>
      </w:pPr>
      <w:r>
        <w:t xml:space="preserve">8. die Benutzerführung von Digitalmedien an Zielgruppen anzupassen und deren Gestaltung für verschiedene Ausgabeauflösungen und Endgeräte zu erläutern und</w:t>
      </w:r>
    </w:p>
    <w:p>
      <w:pPr>
        <w:ind w:left="420"/>
      </w:pPr>
      <w:r>
        <w:t xml:space="preserve">9. Aspekte der Nutzerfreundlichkeit und Barrierefreiheit bei der Gestaltung von Digitalmedien zu berücksichtigen.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42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