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DuPMedAusbV — Prüfungsbereiche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Abschluss- oder Gesellenprüfung findet in den folgenden Prüfungsbereichen statt:</w:t>
      </w:r>
    </w:p>
    <w:p>
      <w:pPr>
        <w:ind w:left="420"/>
      </w:pPr>
      <w:r>
        <w:t xml:space="preserve">1. „Digitalmedien gestalten und technisch umsetzen“,</w:t>
      </w:r>
    </w:p>
    <w:p>
      <w:pPr>
        <w:ind w:left="420"/>
      </w:pPr>
      <w:r>
        <w:t xml:space="preserve">2. „Medien konzipieren, gestalten und präsentieren“,</w:t>
      </w:r>
    </w:p>
    <w:p>
      <w:pPr>
        <w:ind w:left="420"/>
      </w:pPr>
      <w:r>
        <w:t xml:space="preserve">3. „Medien produzieren“ und</w:t>
      </w:r>
    </w:p>
    <w:p>
      <w:pPr>
        <w:ind w:left="420"/>
      </w:pPr>
      <w:r>
        <w:t xml:space="preserve">4. „Wirtschafts- und Sozialkunde“.</w:t>
      </w:r>
    </w:p>
    <w:p>
      <w:r>
        <w:rPr>
          <w:color w:val="555555"/>
          <w:sz w:val="17"/>
        </w:rPr>
        <w:t xml:space="preserve">Zitiervorschlag: § 40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