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DuPMedAusbV — Struktur der Berufsausbildung, Ausbildungsberufsbild</w:t>
      </w:r>
    </w:p>
    <w:p>
      <w:r>
        <w:rPr>
          <w:color w:val="555555"/>
          <w:sz w:val="18"/>
        </w:rPr>
        <w:t xml:space="preserve">Digital- und Print-Mediengestalter-Ausbildungsverordnung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(1) Die Berufsausbildung gliedert sich in:</w:t>
      </w:r>
    </w:p>
    <w:p>
      <w:pPr>
        <w:ind w:left="420"/>
      </w:pPr>
      <w:r>
        <w:t xml:space="preserve">1. fachrichtungsübergreifende berufsprofilgebende Fertigkeiten, Kenntnisse und Fähigkeiten,</w:t>
      </w:r>
    </w:p>
    <w:p>
      <w:pPr>
        <w:ind w:left="420"/>
      </w:pPr>
      <w:r>
        <w:t xml:space="preserve">2. berufsprofilgebende Fertigkeiten, Kenntnisse und Fähigkeiten in der Fachrichtung</w:t>
      </w:r>
    </w:p>
    <w:p>
      <w:pPr>
        <w:ind w:left="780"/>
      </w:pPr>
      <w:r>
        <w:t xml:space="preserve">a) Projektmanagement,</w:t>
      </w:r>
    </w:p>
    <w:p>
      <w:pPr>
        <w:ind w:left="780"/>
      </w:pPr>
      <w:r>
        <w:t xml:space="preserve">b) Designkonzeption,</w:t>
      </w:r>
    </w:p>
    <w:p>
      <w:pPr>
        <w:ind w:left="780"/>
      </w:pPr>
      <w:r>
        <w:t xml:space="preserve">c) Printmedien oder</w:t>
      </w:r>
    </w:p>
    <w:p>
      <w:pPr>
        <w:ind w:left="780"/>
      </w:pPr>
      <w:r>
        <w:t xml:space="preserve">d) Digitalmedien,</w:t>
      </w:r>
    </w:p>
    <w:p>
      <w:pPr>
        <w:ind w:left="420"/>
      </w:pPr>
      <w:r>
        <w:t xml:space="preserve">wobei in der Fachrichtung Printmedien eine der fachrichtungsspezifischen Wahlqualifikationen nach Absatz 6 und in der Fachrichtung Digitalmedien eine der fachrichtungsspezifischen Wahlqualifikationen nach Absatz 8 auszuwählen ist,</w:t>
      </w:r>
    </w:p>
    <w:p>
      <w:pPr>
        <w:ind w:left="420"/>
      </w:pPr>
      <w:r>
        <w:t xml:space="preserve">3. sofern die Fachrichtung Printmedien oder Digitalmedien gewählt wird: berufsprofilgebende Fertigkeiten, Kenntnisse und Fähigkeiten in der gewählten Wahlqualifikation sowie</w:t>
      </w:r>
    </w:p>
    <w:p>
      <w:pPr>
        <w:ind w:left="420"/>
      </w:pPr>
      <w:r>
        <w:t xml:space="preserve">4. fachrichtungsübergreifende integrativ zu vermittelnde Fertigkeiten, Kenntnisse und Fähigkeiten.</w:t>
      </w:r>
    </w:p>
    <w:p>
      <w:r>
        <w:t xml:space="preserve">Die Fertigkeiten, Kenntnisse und Fähigkeiten sind in Berufsbildpositionen und Wahlqualifikationen gebündelt.</w:t>
      </w:r>
    </w:p>
    <w:p>
      <w:r>
        <w:t xml:space="preserve">(2) Die Berufsbildpositionen der fachrichtungsübergreifenden berufsprofilgebenden Fertigkeiten, Kenntnisse und Fähigkeiten sind:</w:t>
      </w:r>
    </w:p>
    <w:p>
      <w:pPr>
        <w:ind w:left="420"/>
      </w:pPr>
      <w:r>
        <w:t xml:space="preserve">1. Planen und Organisieren von Arbeitsprozessen,</w:t>
      </w:r>
    </w:p>
    <w:p>
      <w:pPr>
        <w:ind w:left="420"/>
      </w:pPr>
      <w:r>
        <w:t xml:space="preserve">2. Gestalten von Medien,</w:t>
      </w:r>
    </w:p>
    <w:p>
      <w:pPr>
        <w:ind w:left="420"/>
      </w:pPr>
      <w:r>
        <w:t xml:space="preserve">3. Erstellen, Bearbeiten und Beurteilen von Bild- und Grafikdaten,</w:t>
      </w:r>
    </w:p>
    <w:p>
      <w:pPr>
        <w:ind w:left="420"/>
      </w:pPr>
      <w:r>
        <w:t xml:space="preserve">4. Erstellen ausgabespezifischer Produktionsdaten und</w:t>
      </w:r>
    </w:p>
    <w:p>
      <w:pPr>
        <w:ind w:left="420"/>
      </w:pPr>
      <w:r>
        <w:t xml:space="preserve">5. Planen und Organisieren von Projekten.</w:t>
      </w:r>
    </w:p>
    <w:p>
      <w:r>
        <w:t xml:space="preserve">(3) Die Berufsbildpositionen der berufsprofilgebenden Fertigkeiten, Kenntnisse und Fähigkeiten in der Fachrichtung Projektmanagement sind:</w:t>
      </w:r>
    </w:p>
    <w:p>
      <w:pPr>
        <w:ind w:left="420"/>
      </w:pPr>
      <w:r>
        <w:t xml:space="preserve">1. Analysieren von Bedarfen und auftragsbezogenes Beraten,</w:t>
      </w:r>
    </w:p>
    <w:p>
      <w:pPr>
        <w:ind w:left="420"/>
      </w:pPr>
      <w:r>
        <w:t xml:space="preserve">2. Entwickeln von Marketing- und Kommunikationsmaßnahmen,</w:t>
      </w:r>
    </w:p>
    <w:p>
      <w:pPr>
        <w:ind w:left="420"/>
      </w:pPr>
      <w:r>
        <w:t xml:space="preserve">3. kaufmännisches Bearbeiten von Aufträgen,</w:t>
      </w:r>
    </w:p>
    <w:p>
      <w:pPr>
        <w:ind w:left="420"/>
      </w:pPr>
      <w:r>
        <w:t xml:space="preserve">4. Präsentieren von Angeboten und Konzepten sowie</w:t>
      </w:r>
    </w:p>
    <w:p>
      <w:pPr>
        <w:ind w:left="420"/>
      </w:pPr>
      <w:r>
        <w:t xml:space="preserve">5. Konzipieren, Durchführen und Abschließen von Projekten.</w:t>
      </w:r>
    </w:p>
    <w:p>
      <w:r>
        <w:t xml:space="preserve">(4) Die Berufsbildpositionen der berufsprofilgebenden Fertigkeiten, Kenntnisse und Fähigkeiten in der Fachrichtung Designkonzeption sind:</w:t>
      </w:r>
    </w:p>
    <w:p>
      <w:pPr>
        <w:ind w:left="420"/>
      </w:pPr>
      <w:r>
        <w:t xml:space="preserve">1. Analysieren von Kundenaufträgen und gestalterischen Bedarfen,</w:t>
      </w:r>
    </w:p>
    <w:p>
      <w:pPr>
        <w:ind w:left="420"/>
      </w:pPr>
      <w:r>
        <w:t xml:space="preserve">2. Entwickeln von Ideen,</w:t>
      </w:r>
    </w:p>
    <w:p>
      <w:pPr>
        <w:ind w:left="420"/>
      </w:pPr>
      <w:r>
        <w:t xml:space="preserve">3. Visualisieren von Entwürfen und Prototypen,</w:t>
      </w:r>
    </w:p>
    <w:p>
      <w:pPr>
        <w:ind w:left="420"/>
      </w:pPr>
      <w:r>
        <w:t xml:space="preserve">4. Entwickeln und Präsentieren von Designkonzepten sowie</w:t>
      </w:r>
    </w:p>
    <w:p>
      <w:pPr>
        <w:ind w:left="420"/>
      </w:pPr>
      <w:r>
        <w:t xml:space="preserve">5. Vorbereiten der Umsetzung von Designkonzepten.</w:t>
      </w:r>
    </w:p>
    <w:p>
      <w:r>
        <w:t xml:space="preserve">(5) Die Berufsbildpositionen der wahlqualifikationsübergreifenden berufsprofilgebenden Fertigkeiten, Kenntnisse und Fähigkeiten in der Fachrichtung Printmedien sind:</w:t>
      </w:r>
    </w:p>
    <w:p>
      <w:pPr>
        <w:ind w:left="420"/>
      </w:pPr>
      <w:r>
        <w:t xml:space="preserve">1. Aufbereiten von Produktionsdaten für unterschiedliche Druckverfahren,</w:t>
      </w:r>
    </w:p>
    <w:p>
      <w:pPr>
        <w:ind w:left="420"/>
      </w:pPr>
      <w:r>
        <w:t xml:space="preserve">2. Anwenden von Farbmanagement und</w:t>
      </w:r>
    </w:p>
    <w:p>
      <w:pPr>
        <w:ind w:left="420"/>
      </w:pPr>
      <w:r>
        <w:t xml:space="preserve">3. Umsetzen von Qualitätssicherung.</w:t>
      </w:r>
    </w:p>
    <w:p>
      <w:r>
        <w:t xml:space="preserve">(6) Die Fachrichtung Printmedien beinhaltet folgende Wahlqualifikationen:</w:t>
      </w:r>
    </w:p>
    <w:p>
      <w:pPr>
        <w:ind w:left="420"/>
      </w:pPr>
      <w:r>
        <w:t xml:space="preserve">1. Produzieren von Medienprodukten in konventionellen Druckverfahren,</w:t>
      </w:r>
    </w:p>
    <w:p>
      <w:pPr>
        <w:ind w:left="420"/>
      </w:pPr>
      <w:r>
        <w:t xml:space="preserve">2. Produzieren mit personalisierten und variablen Daten im Digitaldruck,</w:t>
      </w:r>
    </w:p>
    <w:p>
      <w:pPr>
        <w:ind w:left="420"/>
      </w:pPr>
      <w:r>
        <w:t xml:space="preserve">3. Erstellen von Reinzeichnungen,</w:t>
      </w:r>
    </w:p>
    <w:p>
      <w:pPr>
        <w:ind w:left="420"/>
      </w:pPr>
      <w:r>
        <w:t xml:space="preserve">4. Erstellen von Fotografien und Videos,</w:t>
      </w:r>
    </w:p>
    <w:p>
      <w:pPr>
        <w:ind w:left="420"/>
      </w:pPr>
      <w:r>
        <w:t xml:space="preserve">5. Erstellen von 3D-Grafiken und 3D-Bewegtbildern oder</w:t>
      </w:r>
    </w:p>
    <w:p>
      <w:pPr>
        <w:ind w:left="420"/>
      </w:pPr>
      <w:r>
        <w:t xml:space="preserve">6. Produzieren von crossmedialen Medien.</w:t>
      </w:r>
    </w:p>
    <w:p>
      <w:r>
        <w:t xml:space="preserve">(7) Die Berufsbildpositionen der wahlqualifikationsübergreifenden berufsprofilgebenden Fertigkeiten, Kenntnisse und Fähigkeiten in der Fachrichtung Digitalmedien sind:</w:t>
      </w:r>
    </w:p>
    <w:p>
      <w:pPr>
        <w:ind w:left="420"/>
      </w:pPr>
      <w:r>
        <w:t xml:space="preserve">1. Gestalten von Digitalmedien,</w:t>
      </w:r>
    </w:p>
    <w:p>
      <w:pPr>
        <w:ind w:left="420"/>
      </w:pPr>
      <w:r>
        <w:t xml:space="preserve">2. Strukturieren und Programmieren von Digitalmedien sowie</w:t>
      </w:r>
    </w:p>
    <w:p>
      <w:pPr>
        <w:ind w:left="420"/>
      </w:pPr>
      <w:r>
        <w:t xml:space="preserve">3. Erstellen von Prototypen und Steuern von Ausgabeprozessen.</w:t>
      </w:r>
    </w:p>
    <w:p>
      <w:r>
        <w:t xml:space="preserve">(8) Die Fachrichtung Digitalmedien beinhaltet folgende Wahlqualifikationen:</w:t>
      </w:r>
    </w:p>
    <w:p>
      <w:pPr>
        <w:ind w:left="420"/>
      </w:pPr>
      <w:r>
        <w:t xml:space="preserve">1. Produzieren von interaktiven Medien,</w:t>
      </w:r>
    </w:p>
    <w:p>
      <w:pPr>
        <w:ind w:left="420"/>
      </w:pPr>
      <w:r>
        <w:t xml:space="preserve">2. Produzieren von audiovisuellen Medien,</w:t>
      </w:r>
    </w:p>
    <w:p>
      <w:pPr>
        <w:ind w:left="420"/>
      </w:pPr>
      <w:r>
        <w:t xml:space="preserve">3. datenbankgestütztes Produzieren von Medien,</w:t>
      </w:r>
    </w:p>
    <w:p>
      <w:pPr>
        <w:ind w:left="420"/>
      </w:pPr>
      <w:r>
        <w:t xml:space="preserve">4. Erstellen von Fotografien und Videos,</w:t>
      </w:r>
    </w:p>
    <w:p>
      <w:pPr>
        <w:ind w:left="420"/>
      </w:pPr>
      <w:r>
        <w:t xml:space="preserve">5. Erstellen von 3D-Grafiken und 3D-Bewegtbildern oder</w:t>
      </w:r>
    </w:p>
    <w:p>
      <w:pPr>
        <w:ind w:left="420"/>
      </w:pPr>
      <w:r>
        <w:t xml:space="preserve">6. Produzieren von crossmedialen Medien.</w:t>
      </w:r>
    </w:p>
    <w:p>
      <w:r>
        <w:t xml:space="preserve">(9) Die Berufsbildpositionen der fachrichtungsübergreifenden, integrativ zu vermittelnden Fertigkeiten, Kenntnisse und Fähigkeiten sind:</w:t>
      </w:r>
    </w:p>
    <w:p>
      <w:pPr>
        <w:ind w:left="420"/>
      </w:pPr>
      <w:r>
        <w:t xml:space="preserve">1. Organisation des Ausbildungsbetriebes, Berufsbildung sowie Arbeits- und Tarifrecht,</w:t>
      </w:r>
    </w:p>
    <w:p>
      <w:pPr>
        <w:ind w:left="420"/>
      </w:pPr>
      <w:r>
        <w:t xml:space="preserve">2. Sicherheit und Gesundheit bei der Arbeit,</w:t>
      </w:r>
    </w:p>
    <w:p>
      <w:pPr>
        <w:ind w:left="420"/>
      </w:pPr>
      <w:r>
        <w:t xml:space="preserve">3. Umweltschutz und Nachhaltigkeit,</w:t>
      </w:r>
    </w:p>
    <w:p>
      <w:pPr>
        <w:ind w:left="420"/>
      </w:pPr>
      <w:r>
        <w:t xml:space="preserve">4. digitalisierte Arbeitswelt,</w:t>
      </w:r>
    </w:p>
    <w:p>
      <w:pPr>
        <w:ind w:left="420"/>
      </w:pPr>
      <w:r>
        <w:t xml:space="preserve">5. Kommunizieren und Kooperation fördern sowie</w:t>
      </w:r>
    </w:p>
    <w:p>
      <w:pPr>
        <w:ind w:left="420"/>
      </w:pPr>
      <w:r>
        <w:t xml:space="preserve">6. Einhalten der rechtlichen Grundlagen der Medienproduktion.</w:t>
      </w:r>
    </w:p>
    <w:p>
      <w:r>
        <w:rPr>
          <w:color w:val="555555"/>
          <w:sz w:val="17"/>
        </w:rPr>
        <w:t xml:space="preserve">Zitiervorschlag: § 4 DuPMedAusbV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https://recht.nulegal.eu/gesetze/DuPMedAusbV/4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